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D2" w:rsidRDefault="003E15D2">
      <w:pPr>
        <w:pStyle w:val="NoSpacing"/>
        <w:jc w:val="center"/>
        <w:rPr>
          <w:b/>
        </w:rPr>
      </w:pPr>
      <w:r>
        <w:rPr>
          <w:b/>
        </w:rPr>
        <w:t>Biodiversity Heritage Library Quarterly Report</w:t>
      </w:r>
    </w:p>
    <w:p w:rsidR="003E15D2" w:rsidRDefault="009B7F87">
      <w:pPr>
        <w:pStyle w:val="NoSpacing"/>
        <w:jc w:val="center"/>
        <w:rPr>
          <w:b/>
        </w:rPr>
      </w:pPr>
      <w:r>
        <w:rPr>
          <w:b/>
        </w:rPr>
        <w:t>May</w:t>
      </w:r>
      <w:r w:rsidR="003E15D2">
        <w:rPr>
          <w:b/>
        </w:rPr>
        <w:t xml:space="preserve"> 1</w:t>
      </w:r>
      <w:r w:rsidR="00A53757">
        <w:rPr>
          <w:b/>
        </w:rPr>
        <w:t>, 2012</w:t>
      </w:r>
      <w:r w:rsidR="003E15D2">
        <w:rPr>
          <w:b/>
        </w:rPr>
        <w:t xml:space="preserve"> –</w:t>
      </w:r>
      <w:r w:rsidR="00A53757">
        <w:rPr>
          <w:b/>
        </w:rPr>
        <w:t xml:space="preserve"> </w:t>
      </w:r>
      <w:r>
        <w:rPr>
          <w:b/>
        </w:rPr>
        <w:t>July 31</w:t>
      </w:r>
      <w:r w:rsidR="009160DB">
        <w:rPr>
          <w:b/>
        </w:rPr>
        <w:t>, 2012</w:t>
      </w:r>
    </w:p>
    <w:p w:rsidR="003E15D2" w:rsidRDefault="009B7F87">
      <w:pPr>
        <w:pStyle w:val="NoSpacing"/>
        <w:jc w:val="center"/>
        <w:rPr>
          <w:b/>
        </w:rPr>
      </w:pPr>
      <w:r>
        <w:rPr>
          <w:b/>
        </w:rPr>
        <w:t>Fourth</w:t>
      </w:r>
      <w:r w:rsidR="003E15D2">
        <w:rPr>
          <w:b/>
        </w:rPr>
        <w:t xml:space="preserve"> Quarter, Fifth Project Year</w:t>
      </w:r>
    </w:p>
    <w:p w:rsidR="003E15D2" w:rsidRDefault="003E15D2">
      <w:pPr>
        <w:pStyle w:val="NoSpacing"/>
        <w:rPr>
          <w:b/>
        </w:rPr>
      </w:pPr>
    </w:p>
    <w:p w:rsidR="003E15D2" w:rsidRDefault="003E15D2">
      <w:pPr>
        <w:pStyle w:val="NoSpacing"/>
        <w:ind w:left="1080"/>
      </w:pPr>
    </w:p>
    <w:p w:rsidR="003E15D2" w:rsidRDefault="003E15D2">
      <w:pPr>
        <w:pStyle w:val="NoSpacing"/>
        <w:ind w:left="1080"/>
      </w:pPr>
    </w:p>
    <w:p w:rsidR="003E15D2" w:rsidRDefault="003E15D2">
      <w:pPr>
        <w:pStyle w:val="NoSpacing"/>
        <w:numPr>
          <w:ilvl w:val="0"/>
          <w:numId w:val="2"/>
        </w:numPr>
        <w:rPr>
          <w:b/>
        </w:rPr>
      </w:pPr>
      <w:r w:rsidRPr="00F2297E">
        <w:rPr>
          <w:b/>
        </w:rPr>
        <w:t>Introduction/Executive Summary</w:t>
      </w:r>
    </w:p>
    <w:p w:rsidR="0088551C" w:rsidRPr="00F2297E" w:rsidRDefault="0088551C" w:rsidP="0088551C">
      <w:pPr>
        <w:pStyle w:val="NoSpacing"/>
        <w:ind w:left="1080"/>
        <w:rPr>
          <w:b/>
        </w:rPr>
      </w:pPr>
    </w:p>
    <w:p w:rsidR="00EA0FEF" w:rsidRDefault="006C4254">
      <w:pPr>
        <w:pStyle w:val="NoSpacing"/>
        <w:rPr>
          <w:i/>
          <w:iCs/>
        </w:rPr>
      </w:pPr>
      <w:r>
        <w:rPr>
          <w:i/>
          <w:iCs/>
        </w:rPr>
        <w:t>This quarter, the</w:t>
      </w:r>
      <w:r w:rsidR="003E15D2">
        <w:rPr>
          <w:i/>
          <w:iCs/>
        </w:rPr>
        <w:t xml:space="preserve"> Scanning and Digitizing Component continued to </w:t>
      </w:r>
      <w:r>
        <w:rPr>
          <w:i/>
          <w:iCs/>
        </w:rPr>
        <w:t>increase the volume of its scanned literature, which now totals</w:t>
      </w:r>
      <w:r w:rsidR="007D3162">
        <w:rPr>
          <w:i/>
          <w:iCs/>
        </w:rPr>
        <w:t xml:space="preserve"> </w:t>
      </w:r>
      <w:r w:rsidR="00877DC5">
        <w:rPr>
          <w:i/>
          <w:iCs/>
        </w:rPr>
        <w:t>106,875</w:t>
      </w:r>
      <w:r w:rsidR="003E15D2">
        <w:rPr>
          <w:i/>
          <w:iCs/>
        </w:rPr>
        <w:t xml:space="preserve"> volumes consi</w:t>
      </w:r>
      <w:r w:rsidR="00F64702">
        <w:rPr>
          <w:i/>
          <w:iCs/>
        </w:rPr>
        <w:t>sting of</w:t>
      </w:r>
      <w:r w:rsidR="00877DC5">
        <w:rPr>
          <w:i/>
          <w:iCs/>
        </w:rPr>
        <w:t xml:space="preserve"> 39,237,440</w:t>
      </w:r>
      <w:r>
        <w:rPr>
          <w:rStyle w:val="Strong"/>
          <w:b w:val="0"/>
          <w:i/>
          <w:iCs/>
        </w:rPr>
        <w:t xml:space="preserve"> pages as of July 31</w:t>
      </w:r>
      <w:r w:rsidR="003E15D2">
        <w:rPr>
          <w:rStyle w:val="Strong"/>
          <w:b w:val="0"/>
          <w:i/>
          <w:iCs/>
        </w:rPr>
        <w:t xml:space="preserve">, 2012. </w:t>
      </w:r>
      <w:r w:rsidR="00877DC5">
        <w:rPr>
          <w:i/>
          <w:iCs/>
        </w:rPr>
        <w:t xml:space="preserve"> Permissions for digitizing 224</w:t>
      </w:r>
      <w:r w:rsidR="003E15D2">
        <w:rPr>
          <w:i/>
          <w:iCs/>
        </w:rPr>
        <w:t xml:space="preserve"> publications within copyright, mostly significant serial runs, have been obtained from several publisher</w:t>
      </w:r>
      <w:r w:rsidR="00EA0FEF">
        <w:rPr>
          <w:i/>
          <w:iCs/>
        </w:rPr>
        <w:t xml:space="preserve">s. </w:t>
      </w:r>
    </w:p>
    <w:p w:rsidR="00700A35" w:rsidRDefault="00700A35">
      <w:pPr>
        <w:pStyle w:val="NoSpacing"/>
        <w:rPr>
          <w:i/>
          <w:iCs/>
        </w:rPr>
      </w:pPr>
    </w:p>
    <w:p w:rsidR="00700A35" w:rsidRPr="00700A35" w:rsidRDefault="00253D88" w:rsidP="00700A35">
      <w:pPr>
        <w:suppressAutoHyphens w:val="0"/>
        <w:autoSpaceDE w:val="0"/>
        <w:autoSpaceDN w:val="0"/>
        <w:adjustRightInd w:val="0"/>
        <w:spacing w:after="0" w:line="240" w:lineRule="auto"/>
        <w:rPr>
          <w:rFonts w:asciiTheme="minorHAnsi" w:eastAsia="Times New Roman" w:hAnsiTheme="minorHAnsi" w:cstheme="minorHAnsi"/>
          <w:i/>
          <w:lang w:eastAsia="en-US"/>
        </w:rPr>
      </w:pPr>
      <w:r>
        <w:rPr>
          <w:rFonts w:asciiTheme="minorHAnsi" w:eastAsia="Times New Roman" w:hAnsiTheme="minorHAnsi" w:cstheme="minorHAnsi"/>
          <w:i/>
          <w:lang w:eastAsia="en-US"/>
        </w:rPr>
        <w:t xml:space="preserve">This quarter saw a variety of exciting global developments for BHL, including the BHL-Europe, BHL-Global, and BHL-Africa meetings. </w:t>
      </w:r>
      <w:r w:rsidR="00BD369A">
        <w:rPr>
          <w:rFonts w:asciiTheme="minorHAnsi" w:eastAsia="Times New Roman" w:hAnsiTheme="minorHAnsi" w:cstheme="minorHAnsi"/>
          <w:i/>
          <w:lang w:eastAsia="en-US"/>
        </w:rPr>
        <w:t>First, t</w:t>
      </w:r>
      <w:r w:rsidR="00700A35">
        <w:rPr>
          <w:rFonts w:asciiTheme="minorHAnsi" w:eastAsia="Times New Roman" w:hAnsiTheme="minorHAnsi" w:cstheme="minorHAnsi"/>
          <w:i/>
          <w:lang w:eastAsia="en-US"/>
        </w:rPr>
        <w:t xml:space="preserve">o celebrate the BHL-Europe project, which officially came to an end April 30, 2012, BHL-E hosted a Final Demonstration and Workshop in Berlin, Germany, June 4-6, 2012. </w:t>
      </w:r>
      <w:r w:rsidR="00EB4069">
        <w:rPr>
          <w:rFonts w:asciiTheme="minorHAnsi" w:eastAsia="Times New Roman" w:hAnsiTheme="minorHAnsi" w:cstheme="minorHAnsi"/>
          <w:i/>
          <w:lang w:eastAsia="en-US"/>
        </w:rPr>
        <w:t xml:space="preserve">The event showcased the soon-to-be-released multi-lingual European portal and various workflow and outreach projects. </w:t>
      </w:r>
      <w:r w:rsidR="00EB4069" w:rsidRPr="00C60C25">
        <w:rPr>
          <w:i/>
        </w:rPr>
        <w:t>Representatives from around the globe, including twelve members of the BHL-US/UK project, attended the events. </w:t>
      </w:r>
    </w:p>
    <w:p w:rsidR="00700A35" w:rsidRPr="00700A35" w:rsidRDefault="00700A35" w:rsidP="00700A35">
      <w:pPr>
        <w:suppressAutoHyphens w:val="0"/>
        <w:autoSpaceDE w:val="0"/>
        <w:autoSpaceDN w:val="0"/>
        <w:adjustRightInd w:val="0"/>
        <w:spacing w:after="0" w:line="240" w:lineRule="auto"/>
        <w:rPr>
          <w:rFonts w:asciiTheme="minorHAnsi" w:eastAsia="Times New Roman" w:hAnsiTheme="minorHAnsi" w:cstheme="minorHAnsi"/>
          <w:i/>
          <w:lang w:eastAsia="en-US"/>
        </w:rPr>
      </w:pPr>
    </w:p>
    <w:p w:rsidR="00700A35" w:rsidRPr="00700A35" w:rsidRDefault="00700A35" w:rsidP="00700A35">
      <w:pPr>
        <w:suppressAutoHyphens w:val="0"/>
        <w:autoSpaceDE w:val="0"/>
        <w:autoSpaceDN w:val="0"/>
        <w:adjustRightInd w:val="0"/>
        <w:spacing w:after="0" w:line="240" w:lineRule="auto"/>
        <w:rPr>
          <w:rFonts w:asciiTheme="minorHAnsi" w:eastAsia="Times New Roman" w:hAnsiTheme="minorHAnsi" w:cstheme="minorHAnsi"/>
          <w:i/>
          <w:lang w:eastAsia="en-US"/>
        </w:rPr>
      </w:pPr>
      <w:r w:rsidRPr="00700A35">
        <w:rPr>
          <w:rFonts w:asciiTheme="minorHAnsi" w:eastAsia="Times New Roman" w:hAnsiTheme="minorHAnsi" w:cstheme="minorHAnsi"/>
          <w:i/>
          <w:lang w:eastAsia="en-US"/>
        </w:rPr>
        <w:t>Following the BHL-E meeti</w:t>
      </w:r>
      <w:r w:rsidR="00C51C41">
        <w:rPr>
          <w:rFonts w:asciiTheme="minorHAnsi" w:eastAsia="Times New Roman" w:hAnsiTheme="minorHAnsi" w:cstheme="minorHAnsi"/>
          <w:i/>
          <w:lang w:eastAsia="en-US"/>
        </w:rPr>
        <w:t>ngs, staff participated in the Third Annual BHL-Global M</w:t>
      </w:r>
      <w:r w:rsidRPr="00700A35">
        <w:rPr>
          <w:rFonts w:asciiTheme="minorHAnsi" w:eastAsia="Times New Roman" w:hAnsiTheme="minorHAnsi" w:cstheme="minorHAnsi"/>
          <w:i/>
          <w:lang w:eastAsia="en-US"/>
        </w:rPr>
        <w:t xml:space="preserve">eeting, where issues such as project sustainability, content synchronization, and collaborative outreach initiatives were discussed. Global BHL by-laws were adopted and a Global Coordinating </w:t>
      </w:r>
      <w:r w:rsidR="000821D4">
        <w:rPr>
          <w:rFonts w:asciiTheme="minorHAnsi" w:eastAsia="Times New Roman" w:hAnsiTheme="minorHAnsi" w:cstheme="minorHAnsi"/>
          <w:i/>
          <w:lang w:eastAsia="en-US"/>
        </w:rPr>
        <w:t xml:space="preserve">Committee and corresponding </w:t>
      </w:r>
      <w:r w:rsidRPr="00700A35">
        <w:rPr>
          <w:rFonts w:asciiTheme="minorHAnsi" w:eastAsia="Times New Roman" w:hAnsiTheme="minorHAnsi" w:cstheme="minorHAnsi"/>
          <w:i/>
          <w:lang w:eastAsia="en-US"/>
        </w:rPr>
        <w:t>E</w:t>
      </w:r>
      <w:r w:rsidR="006F5584">
        <w:rPr>
          <w:rFonts w:asciiTheme="minorHAnsi" w:eastAsia="Times New Roman" w:hAnsiTheme="minorHAnsi" w:cstheme="minorHAnsi"/>
          <w:i/>
          <w:lang w:eastAsia="en-US"/>
        </w:rPr>
        <w:t>xecutive Committee were</w:t>
      </w:r>
      <w:r>
        <w:rPr>
          <w:rFonts w:asciiTheme="minorHAnsi" w:eastAsia="Times New Roman" w:hAnsiTheme="minorHAnsi" w:cstheme="minorHAnsi"/>
          <w:i/>
          <w:lang w:eastAsia="en-US"/>
        </w:rPr>
        <w:t xml:space="preserve"> </w:t>
      </w:r>
      <w:r w:rsidR="00084E9C">
        <w:rPr>
          <w:rFonts w:asciiTheme="minorHAnsi" w:eastAsia="Times New Roman" w:hAnsiTheme="minorHAnsi" w:cstheme="minorHAnsi"/>
          <w:i/>
          <w:lang w:eastAsia="en-US"/>
        </w:rPr>
        <w:t>formed. The Executive Committee</w:t>
      </w:r>
      <w:r w:rsidR="00EB4069">
        <w:rPr>
          <w:rFonts w:asciiTheme="minorHAnsi" w:eastAsia="Times New Roman" w:hAnsiTheme="minorHAnsi" w:cstheme="minorHAnsi"/>
          <w:i/>
          <w:lang w:eastAsia="en-US"/>
        </w:rPr>
        <w:t xml:space="preserve"> consi</w:t>
      </w:r>
      <w:r w:rsidR="00084E9C">
        <w:rPr>
          <w:rFonts w:asciiTheme="minorHAnsi" w:eastAsia="Times New Roman" w:hAnsiTheme="minorHAnsi" w:cstheme="minorHAnsi"/>
          <w:i/>
          <w:lang w:eastAsia="en-US"/>
        </w:rPr>
        <w:t>sts</w:t>
      </w:r>
      <w:r w:rsidR="00EB4069">
        <w:rPr>
          <w:rFonts w:asciiTheme="minorHAnsi" w:eastAsia="Times New Roman" w:hAnsiTheme="minorHAnsi" w:cstheme="minorHAnsi"/>
          <w:i/>
          <w:lang w:eastAsia="en-US"/>
        </w:rPr>
        <w:t xml:space="preserve"> of </w:t>
      </w:r>
      <w:r w:rsidR="00EB4069">
        <w:rPr>
          <w:i/>
        </w:rPr>
        <w:t>Ely Wallis, BHL-Australia (Chair); Henning Scholz, BHL-Europe (Vice-Chair); and Na</w:t>
      </w:r>
      <w:r w:rsidR="00044918">
        <w:rPr>
          <w:i/>
        </w:rPr>
        <w:t>ncy Gwinn, BHL-US/UK (Secretary)</w:t>
      </w:r>
      <w:r>
        <w:rPr>
          <w:rFonts w:asciiTheme="minorHAnsi" w:eastAsia="Times New Roman" w:hAnsiTheme="minorHAnsi" w:cstheme="minorHAnsi"/>
          <w:i/>
          <w:lang w:eastAsia="en-US"/>
        </w:rPr>
        <w:t xml:space="preserve">. </w:t>
      </w:r>
    </w:p>
    <w:p w:rsidR="00700A35" w:rsidRPr="00700A35" w:rsidRDefault="00700A35" w:rsidP="00700A35">
      <w:pPr>
        <w:suppressAutoHyphens w:val="0"/>
        <w:autoSpaceDE w:val="0"/>
        <w:autoSpaceDN w:val="0"/>
        <w:adjustRightInd w:val="0"/>
        <w:spacing w:after="0" w:line="240" w:lineRule="auto"/>
        <w:rPr>
          <w:rFonts w:asciiTheme="minorHAnsi" w:eastAsia="Times New Roman" w:hAnsiTheme="minorHAnsi" w:cstheme="minorHAnsi"/>
          <w:i/>
          <w:lang w:eastAsia="en-US"/>
        </w:rPr>
      </w:pPr>
    </w:p>
    <w:p w:rsidR="00700A35" w:rsidRPr="00700A35" w:rsidRDefault="00700A35" w:rsidP="00700A35">
      <w:pPr>
        <w:pStyle w:val="NoSpacing"/>
        <w:rPr>
          <w:rFonts w:asciiTheme="minorHAnsi" w:hAnsiTheme="minorHAnsi" w:cstheme="minorHAnsi"/>
          <w:i/>
          <w:iCs/>
        </w:rPr>
      </w:pPr>
      <w:r w:rsidRPr="00700A35">
        <w:rPr>
          <w:rFonts w:asciiTheme="minorHAnsi" w:eastAsia="Times New Roman" w:hAnsiTheme="minorHAnsi" w:cstheme="minorHAnsi"/>
          <w:i/>
          <w:lang w:eastAsia="en-US"/>
        </w:rPr>
        <w:t xml:space="preserve">After the European meetings, BHL hosted an organizational meeting in Cape Town, South Africa, </w:t>
      </w:r>
      <w:r w:rsidR="003453C1">
        <w:rPr>
          <w:rFonts w:asciiTheme="minorHAnsi" w:eastAsia="Times New Roman" w:hAnsiTheme="minorHAnsi" w:cstheme="minorHAnsi"/>
          <w:i/>
          <w:lang w:eastAsia="en-US"/>
        </w:rPr>
        <w:t xml:space="preserve">June 14-15, 2012, </w:t>
      </w:r>
      <w:r w:rsidRPr="00700A35">
        <w:rPr>
          <w:rFonts w:asciiTheme="minorHAnsi" w:eastAsia="Times New Roman" w:hAnsiTheme="minorHAnsi" w:cstheme="minorHAnsi"/>
          <w:i/>
          <w:lang w:eastAsia="en-US"/>
        </w:rPr>
        <w:t xml:space="preserve">to discuss the development of a BHL-Africa. </w:t>
      </w:r>
      <w:r w:rsidR="00EB4069">
        <w:rPr>
          <w:rFonts w:asciiTheme="minorHAnsi" w:eastAsia="Times New Roman" w:hAnsiTheme="minorHAnsi" w:cstheme="minorHAnsi"/>
          <w:i/>
          <w:lang w:eastAsia="en-US"/>
        </w:rPr>
        <w:t>Themes such as BHL mobile and BHL-in-a-Box were heavily discussed. Ultimately, a</w:t>
      </w:r>
      <w:r w:rsidRPr="00700A35">
        <w:rPr>
          <w:rFonts w:asciiTheme="minorHAnsi" w:eastAsia="Times New Roman" w:hAnsiTheme="minorHAnsi" w:cstheme="minorHAnsi"/>
          <w:i/>
          <w:lang w:eastAsia="en-US"/>
        </w:rPr>
        <w:t xml:space="preserve"> concept document was drafted and staff plan to officially announce the project </w:t>
      </w:r>
      <w:r w:rsidR="003453C1">
        <w:rPr>
          <w:rFonts w:asciiTheme="minorHAnsi" w:eastAsia="Times New Roman" w:hAnsiTheme="minorHAnsi" w:cstheme="minorHAnsi"/>
          <w:i/>
          <w:lang w:eastAsia="en-US"/>
        </w:rPr>
        <w:t>later this year or early next year</w:t>
      </w:r>
      <w:r w:rsidRPr="00700A35">
        <w:rPr>
          <w:rFonts w:asciiTheme="minorHAnsi" w:eastAsia="Times New Roman" w:hAnsiTheme="minorHAnsi" w:cstheme="minorHAnsi"/>
          <w:i/>
          <w:lang w:eastAsia="en-US"/>
        </w:rPr>
        <w:t xml:space="preserve">. </w:t>
      </w:r>
      <w:r w:rsidR="00EB4069">
        <w:rPr>
          <w:rFonts w:asciiTheme="minorHAnsi" w:eastAsia="Times New Roman" w:hAnsiTheme="minorHAnsi" w:cstheme="minorHAnsi"/>
          <w:i/>
          <w:lang w:eastAsia="en-US"/>
        </w:rPr>
        <w:t xml:space="preserve">The meetings were funded by a grant from the JRS foundation and six representatives from the BHL-US/UK project attended. </w:t>
      </w:r>
    </w:p>
    <w:p w:rsidR="00EA0FEF" w:rsidRDefault="00EA0FEF">
      <w:pPr>
        <w:pStyle w:val="NoSpacing"/>
        <w:rPr>
          <w:i/>
          <w:iCs/>
        </w:rPr>
      </w:pPr>
    </w:p>
    <w:p w:rsidR="003E15D2" w:rsidRDefault="0019652B">
      <w:pPr>
        <w:pStyle w:val="NoSpacing"/>
        <w:rPr>
          <w:i/>
          <w:iCs/>
        </w:rPr>
      </w:pPr>
      <w:r>
        <w:rPr>
          <w:i/>
          <w:iCs/>
        </w:rPr>
        <w:t xml:space="preserve">In July, 2012, Chris Freeland, BHL’s founding Technical Director, announced his transition to a new role as Senior Director of </w:t>
      </w:r>
      <w:r w:rsidR="00FD1263">
        <w:rPr>
          <w:i/>
          <w:iCs/>
        </w:rPr>
        <w:t xml:space="preserve">University </w:t>
      </w:r>
      <w:r>
        <w:rPr>
          <w:i/>
          <w:iCs/>
        </w:rPr>
        <w:t xml:space="preserve">Academic Computing at Washington University. While he will remain involved in BHL in a consulting capacity and continue to serve as the PI on MOBOT’S BHL grants, he will no longer serve as BHL’s Technical Director. A candidate for the Technical Director position is under consideration by the BHL Steering Committee, and a BHL Technical Advisory Group was formed to facilitate technical development. </w:t>
      </w:r>
    </w:p>
    <w:p w:rsidR="00EA0FEF" w:rsidRDefault="00EA0FEF">
      <w:pPr>
        <w:pStyle w:val="NoSpacing"/>
        <w:rPr>
          <w:i/>
          <w:iCs/>
        </w:rPr>
      </w:pPr>
    </w:p>
    <w:p w:rsidR="00EA0FEF" w:rsidRDefault="00EA0FEF">
      <w:pPr>
        <w:pStyle w:val="NoSpacing"/>
        <w:rPr>
          <w:i/>
          <w:iCs/>
        </w:rPr>
      </w:pPr>
      <w:r>
        <w:rPr>
          <w:i/>
          <w:iCs/>
        </w:rPr>
        <w:t xml:space="preserve">In other project news, BHL launched </w:t>
      </w:r>
      <w:r w:rsidR="00D50BD9">
        <w:rPr>
          <w:i/>
          <w:iCs/>
        </w:rPr>
        <w:t xml:space="preserve">on the image sharing web application, Pinterest; released its tenth iTunes U Collection, celebrating Carl Linnaeus; released the </w:t>
      </w:r>
      <w:r w:rsidR="00B22C5C">
        <w:rPr>
          <w:i/>
          <w:iCs/>
        </w:rPr>
        <w:t>second pan-BHL Quarterly Report;</w:t>
      </w:r>
      <w:r w:rsidR="00D50BD9">
        <w:rPr>
          <w:i/>
          <w:iCs/>
        </w:rPr>
        <w:t xml:space="preserve"> and launched its quarterly newsletter, of which a Spring and Summer edition have already published. </w:t>
      </w:r>
      <w:r w:rsidR="009F7FB1">
        <w:rPr>
          <w:i/>
          <w:iCs/>
        </w:rPr>
        <w:t xml:space="preserve">In conjunction with EOL, BHL staff hosted their second Flickr Tagging Party at the Smithsonian, and </w:t>
      </w:r>
      <w:r w:rsidR="00E91CD2">
        <w:rPr>
          <w:i/>
          <w:iCs/>
        </w:rPr>
        <w:t>three SIL BHL staff members attended the 8</w:t>
      </w:r>
      <w:r w:rsidR="00E91CD2" w:rsidRPr="00E91CD2">
        <w:rPr>
          <w:i/>
          <w:iCs/>
          <w:vertAlign w:val="superscript"/>
        </w:rPr>
        <w:t>th</w:t>
      </w:r>
      <w:r w:rsidR="00E91CD2">
        <w:rPr>
          <w:i/>
          <w:iCs/>
        </w:rPr>
        <w:t xml:space="preserve"> Annual Wikimania Conference to explore possible collaborations between BHL and Wikipedia. </w:t>
      </w:r>
    </w:p>
    <w:p w:rsidR="00EA0FEF" w:rsidRDefault="00EA0FEF">
      <w:pPr>
        <w:pStyle w:val="NoSpacing"/>
        <w:rPr>
          <w:i/>
          <w:iCs/>
        </w:rPr>
      </w:pPr>
    </w:p>
    <w:p w:rsidR="00EA0FEF" w:rsidRDefault="00DA1F75">
      <w:pPr>
        <w:pStyle w:val="NoSpacing"/>
        <w:rPr>
          <w:i/>
          <w:iCs/>
          <w:color w:val="FF0000"/>
        </w:rPr>
      </w:pPr>
      <w:r>
        <w:rPr>
          <w:i/>
          <w:iCs/>
        </w:rPr>
        <w:t xml:space="preserve">In financial news, </w:t>
      </w:r>
      <w:r w:rsidR="005D5145">
        <w:rPr>
          <w:i/>
          <w:iCs/>
        </w:rPr>
        <w:t xml:space="preserve">the extension to the EOL MacArthur Grant applies to the SIL and MOBOT subawards, extending the life of the awards until </w:t>
      </w:r>
      <w:r w:rsidR="00741EBC">
        <w:rPr>
          <w:i/>
          <w:iCs/>
        </w:rPr>
        <w:t xml:space="preserve">July 31, 2012, and </w:t>
      </w:r>
      <w:r w:rsidR="005D5145">
        <w:rPr>
          <w:i/>
          <w:iCs/>
        </w:rPr>
        <w:t>May 31, 2013</w:t>
      </w:r>
      <w:r w:rsidR="00741EBC">
        <w:rPr>
          <w:i/>
          <w:iCs/>
        </w:rPr>
        <w:t>, respectively</w:t>
      </w:r>
      <w:r w:rsidR="005D5145">
        <w:rPr>
          <w:i/>
          <w:iCs/>
        </w:rPr>
        <w:t xml:space="preserve">. </w:t>
      </w:r>
      <w:r w:rsidR="008712A0">
        <w:rPr>
          <w:i/>
          <w:iCs/>
        </w:rPr>
        <w:t xml:space="preserve">Additionally, to date </w:t>
      </w:r>
      <w:r w:rsidR="008712A0">
        <w:rPr>
          <w:i/>
          <w:iCs/>
        </w:rPr>
        <w:lastRenderedPageBreak/>
        <w:t xml:space="preserve">BHL has raised $93,850.24 in dues and donations for project sustainability. These funds supplement the BHL Federal allocation, remaining Lounsbery grant funds, and SIL Seidel endowment funds to support BHL’s operations. </w:t>
      </w:r>
    </w:p>
    <w:p w:rsidR="003E15D2" w:rsidRDefault="003E15D2">
      <w:pPr>
        <w:pStyle w:val="NoSpacing"/>
        <w:ind w:left="1080"/>
      </w:pPr>
    </w:p>
    <w:p w:rsidR="003E15D2" w:rsidRDefault="003E15D2">
      <w:pPr>
        <w:pStyle w:val="NoSpacing"/>
        <w:numPr>
          <w:ilvl w:val="0"/>
          <w:numId w:val="2"/>
        </w:numPr>
        <w:rPr>
          <w:b/>
        </w:rPr>
      </w:pPr>
      <w:r w:rsidRPr="00F2297E">
        <w:rPr>
          <w:b/>
        </w:rPr>
        <w:t>Technical Report</w:t>
      </w:r>
    </w:p>
    <w:p w:rsidR="00F2297E" w:rsidRPr="00F2297E" w:rsidRDefault="00F2297E" w:rsidP="00F2297E">
      <w:pPr>
        <w:pStyle w:val="NoSpacing"/>
        <w:ind w:left="1080"/>
        <w:rPr>
          <w:b/>
        </w:rPr>
      </w:pPr>
    </w:p>
    <w:p w:rsidR="003E15D2" w:rsidRDefault="00F2297E">
      <w:pPr>
        <w:pStyle w:val="NoSpacing"/>
        <w:numPr>
          <w:ilvl w:val="0"/>
          <w:numId w:val="3"/>
        </w:numPr>
        <w:rPr>
          <w:b/>
          <w:i/>
        </w:rPr>
      </w:pPr>
      <w:r>
        <w:rPr>
          <w:b/>
          <w:i/>
        </w:rPr>
        <w:t>Operations</w:t>
      </w:r>
    </w:p>
    <w:p w:rsidR="00F2297E" w:rsidRPr="00F2297E" w:rsidRDefault="00F2297E" w:rsidP="00F2297E">
      <w:pPr>
        <w:pStyle w:val="NoSpacing"/>
        <w:ind w:left="1440"/>
        <w:rPr>
          <w:b/>
          <w:i/>
        </w:rPr>
      </w:pPr>
    </w:p>
    <w:p w:rsidR="003E15D2" w:rsidRPr="00F2297E" w:rsidRDefault="003E15D2">
      <w:pPr>
        <w:pStyle w:val="NoSpacing"/>
        <w:numPr>
          <w:ilvl w:val="0"/>
          <w:numId w:val="1"/>
        </w:numPr>
        <w:rPr>
          <w:i/>
        </w:rPr>
      </w:pPr>
      <w:r w:rsidRPr="00F2297E">
        <w:rPr>
          <w:i/>
        </w:rPr>
        <w:t xml:space="preserve">Management or staff transitions </w:t>
      </w:r>
    </w:p>
    <w:p w:rsidR="00DB68F0" w:rsidRDefault="00DB68F0">
      <w:pPr>
        <w:pStyle w:val="NoSpacing"/>
        <w:rPr>
          <w:i/>
          <w:iCs/>
        </w:rPr>
      </w:pPr>
    </w:p>
    <w:p w:rsidR="00200A9D" w:rsidRDefault="00CD62DC">
      <w:pPr>
        <w:pStyle w:val="NoSpacing"/>
        <w:rPr>
          <w:i/>
          <w:iCs/>
        </w:rPr>
      </w:pPr>
      <w:r>
        <w:rPr>
          <w:i/>
          <w:iCs/>
        </w:rPr>
        <w:t xml:space="preserve">In July, BHL Technical Director, Chris Freeland, announced his acceptance of a new position as the </w:t>
      </w:r>
      <w:r w:rsidR="00D70EE3">
        <w:rPr>
          <w:i/>
          <w:iCs/>
        </w:rPr>
        <w:t>Senior Director</w:t>
      </w:r>
      <w:r>
        <w:rPr>
          <w:i/>
          <w:iCs/>
        </w:rPr>
        <w:t xml:space="preserve"> of</w:t>
      </w:r>
      <w:r w:rsidR="00D70EE3">
        <w:rPr>
          <w:i/>
          <w:iCs/>
        </w:rPr>
        <w:t xml:space="preserve"> University</w:t>
      </w:r>
      <w:r>
        <w:rPr>
          <w:i/>
          <w:iCs/>
        </w:rPr>
        <w:t xml:space="preserve"> Academic Computing at Washington University in St. Louis. His last day as the Technical Director of BHL was July 27, 2012. However, Freeland will remain involved in the Missouri Botanical Garden, where he was formerly stationed, as a </w:t>
      </w:r>
      <w:r w:rsidR="002B7902">
        <w:rPr>
          <w:i/>
          <w:iCs/>
        </w:rPr>
        <w:t>Research Associate</w:t>
      </w:r>
      <w:r>
        <w:rPr>
          <w:i/>
          <w:iCs/>
        </w:rPr>
        <w:t xml:space="preserve">, which will allow him to continue </w:t>
      </w:r>
      <w:r w:rsidR="002B7902">
        <w:rPr>
          <w:i/>
          <w:iCs/>
        </w:rPr>
        <w:t>to be involved</w:t>
      </w:r>
      <w:r>
        <w:rPr>
          <w:i/>
          <w:iCs/>
        </w:rPr>
        <w:t xml:space="preserve"> in</w:t>
      </w:r>
      <w:r w:rsidR="00D70EE3">
        <w:rPr>
          <w:i/>
          <w:iCs/>
        </w:rPr>
        <w:t xml:space="preserve"> BHL in</w:t>
      </w:r>
      <w:r>
        <w:rPr>
          <w:i/>
          <w:iCs/>
        </w:rPr>
        <w:t xml:space="preserve"> a consulting capacity. By maintaining this position at MOBOT, Freeland can also remain the PI on BHL-related grants for which he currently serves in said capacity. These grants include the </w:t>
      </w:r>
      <w:r w:rsidR="00405987">
        <w:rPr>
          <w:i/>
          <w:iCs/>
        </w:rPr>
        <w:t xml:space="preserve">EOL MacArthur subaward to MOBOT and the NEH Grant supporting work related to BHL images. </w:t>
      </w:r>
    </w:p>
    <w:p w:rsidR="00405987" w:rsidRDefault="00405987">
      <w:pPr>
        <w:pStyle w:val="NoSpacing"/>
        <w:rPr>
          <w:i/>
          <w:iCs/>
        </w:rPr>
      </w:pPr>
    </w:p>
    <w:p w:rsidR="00405987" w:rsidRDefault="00405987">
      <w:pPr>
        <w:pStyle w:val="NoSpacing"/>
        <w:rPr>
          <w:i/>
          <w:iCs/>
        </w:rPr>
      </w:pPr>
      <w:r>
        <w:rPr>
          <w:i/>
          <w:iCs/>
        </w:rPr>
        <w:t xml:space="preserve">The new BHL technical director has yet to be named, though a candidate has been proposed. The BHL Steering Committee will vote on this candidate in the coming months. </w:t>
      </w:r>
    </w:p>
    <w:p w:rsidR="00405987" w:rsidRDefault="00405987">
      <w:pPr>
        <w:pStyle w:val="NoSpacing"/>
        <w:rPr>
          <w:i/>
          <w:iCs/>
        </w:rPr>
      </w:pPr>
    </w:p>
    <w:p w:rsidR="00405987" w:rsidRDefault="00405987">
      <w:pPr>
        <w:pStyle w:val="NoSpacing"/>
        <w:rPr>
          <w:i/>
          <w:iCs/>
        </w:rPr>
      </w:pPr>
      <w:r>
        <w:rPr>
          <w:i/>
          <w:iCs/>
        </w:rPr>
        <w:t xml:space="preserve">In response to this transition, BHL has also formed a Technical Advisory Group to facilitate the project’s technical development. This advisory group will consist of developers and library systems managers at various BHL institutions and will work as a unit to advise on technical issues and provide development support. </w:t>
      </w:r>
      <w:r w:rsidR="0053704A">
        <w:rPr>
          <w:i/>
          <w:iCs/>
        </w:rPr>
        <w:t>William Ulate, BHL’s Global Program Coordinator</w:t>
      </w:r>
      <w:r w:rsidR="00607973">
        <w:rPr>
          <w:i/>
          <w:iCs/>
        </w:rPr>
        <w:t xml:space="preserve"> will serve as the head of the Advisory Group and serve as liaison between the technical group and BHL’s development team at MOBOT.</w:t>
      </w:r>
      <w:r w:rsidR="0053704A">
        <w:rPr>
          <w:i/>
          <w:iCs/>
        </w:rPr>
        <w:t xml:space="preserve"> Ulate and Martin Kalfatovic, BHL’s Program Director, will coordinate development activities and information with EOL.</w:t>
      </w:r>
    </w:p>
    <w:p w:rsidR="00DB68F0" w:rsidRDefault="00DB68F0">
      <w:pPr>
        <w:pStyle w:val="NoSpacing"/>
        <w:rPr>
          <w:i/>
          <w:iCs/>
        </w:rPr>
      </w:pPr>
    </w:p>
    <w:p w:rsidR="003E15D2" w:rsidRDefault="003E15D2">
      <w:pPr>
        <w:pStyle w:val="NoSpacing"/>
        <w:numPr>
          <w:ilvl w:val="0"/>
          <w:numId w:val="1"/>
        </w:numPr>
        <w:rPr>
          <w:i/>
        </w:rPr>
      </w:pPr>
      <w:r w:rsidRPr="00F2297E">
        <w:rPr>
          <w:i/>
        </w:rPr>
        <w:t>Operations coordination</w:t>
      </w:r>
    </w:p>
    <w:p w:rsidR="006E3435" w:rsidRDefault="006E3435" w:rsidP="006E3435">
      <w:pPr>
        <w:pStyle w:val="NoSpacing"/>
        <w:rPr>
          <w:i/>
        </w:rPr>
      </w:pPr>
    </w:p>
    <w:p w:rsidR="006E3435" w:rsidRDefault="00BE3B75" w:rsidP="006E3435">
      <w:pPr>
        <w:pStyle w:val="NoSpacing"/>
        <w:rPr>
          <w:i/>
        </w:rPr>
      </w:pPr>
      <w:r>
        <w:rPr>
          <w:i/>
        </w:rPr>
        <w:t>In compliance with the new BHL governance structure, r</w:t>
      </w:r>
      <w:r w:rsidR="006E3435">
        <w:rPr>
          <w:i/>
        </w:rPr>
        <w:t xml:space="preserve">egular conference calls for the BHL Executive and Steering Committees </w:t>
      </w:r>
      <w:r w:rsidR="0020166D">
        <w:rPr>
          <w:i/>
        </w:rPr>
        <w:t>continue</w:t>
      </w:r>
      <w:r w:rsidR="006E3435">
        <w:rPr>
          <w:i/>
        </w:rPr>
        <w:t xml:space="preserve">, as well as the </w:t>
      </w:r>
      <w:r w:rsidR="0020166D">
        <w:rPr>
          <w:i/>
        </w:rPr>
        <w:t>maintenance</w:t>
      </w:r>
      <w:r w:rsidR="006E3435">
        <w:rPr>
          <w:i/>
        </w:rPr>
        <w:t xml:space="preserve"> of listservs for both </w:t>
      </w:r>
      <w:r w:rsidR="00664249">
        <w:rPr>
          <w:i/>
        </w:rPr>
        <w:t xml:space="preserve">of </w:t>
      </w:r>
      <w:r w:rsidR="006E3435">
        <w:rPr>
          <w:i/>
        </w:rPr>
        <w:t xml:space="preserve">these groups and the Institutional Council. </w:t>
      </w:r>
      <w:r>
        <w:rPr>
          <w:i/>
        </w:rPr>
        <w:t>Calls d</w:t>
      </w:r>
      <w:r w:rsidR="00202397">
        <w:rPr>
          <w:i/>
        </w:rPr>
        <w:t>iscuss operational activities and</w:t>
      </w:r>
      <w:r>
        <w:rPr>
          <w:i/>
        </w:rPr>
        <w:t xml:space="preserve"> project coordination. </w:t>
      </w:r>
      <w:r w:rsidR="00C434B8">
        <w:rPr>
          <w:i/>
        </w:rPr>
        <w:t xml:space="preserve">Wiki pages for the management and support of activities performed within these groups </w:t>
      </w:r>
      <w:r w:rsidR="00777600">
        <w:rPr>
          <w:i/>
        </w:rPr>
        <w:t>a</w:t>
      </w:r>
      <w:r w:rsidR="00C434B8">
        <w:rPr>
          <w:i/>
        </w:rPr>
        <w:t xml:space="preserve">re also </w:t>
      </w:r>
      <w:r w:rsidR="0020166D">
        <w:rPr>
          <w:i/>
        </w:rPr>
        <w:t>maintained</w:t>
      </w:r>
      <w:r w:rsidR="00C434B8">
        <w:rPr>
          <w:i/>
        </w:rPr>
        <w:t>.</w:t>
      </w:r>
      <w:r w:rsidR="00777600">
        <w:rPr>
          <w:i/>
        </w:rPr>
        <w:t xml:space="preserve"> </w:t>
      </w:r>
      <w:r w:rsidR="00607973">
        <w:rPr>
          <w:i/>
        </w:rPr>
        <w:t xml:space="preserve">Executive Committee calls occur on a weekly basis, while Steering Committee calls occur the fourth Thursday of every month. </w:t>
      </w:r>
      <w:r w:rsidR="00C434B8">
        <w:rPr>
          <w:i/>
        </w:rPr>
        <w:t xml:space="preserve"> </w:t>
      </w:r>
    </w:p>
    <w:p w:rsidR="0020166D" w:rsidRDefault="0020166D" w:rsidP="006E3435">
      <w:pPr>
        <w:pStyle w:val="NoSpacing"/>
        <w:rPr>
          <w:i/>
        </w:rPr>
      </w:pPr>
    </w:p>
    <w:p w:rsidR="0020166D" w:rsidRDefault="0020166D" w:rsidP="006E3435">
      <w:pPr>
        <w:pStyle w:val="NoSpacing"/>
        <w:rPr>
          <w:i/>
        </w:rPr>
      </w:pPr>
      <w:r>
        <w:rPr>
          <w:i/>
        </w:rPr>
        <w:t>Monthly BHL Staff Calls also continue, hosted by BHL Collections Coordinator, Bianca Crowley. These calls discuss project and workflow coordination among BHL’s partner institutions.</w:t>
      </w:r>
    </w:p>
    <w:p w:rsidR="00EC7167" w:rsidRDefault="00EC7167" w:rsidP="006E3435">
      <w:pPr>
        <w:pStyle w:val="NoSpacing"/>
        <w:rPr>
          <w:i/>
        </w:rPr>
      </w:pPr>
    </w:p>
    <w:p w:rsidR="00EC7167" w:rsidRDefault="00F87432" w:rsidP="006E3435">
      <w:pPr>
        <w:pStyle w:val="NoSpacing"/>
        <w:rPr>
          <w:i/>
        </w:rPr>
      </w:pPr>
      <w:r>
        <w:rPr>
          <w:i/>
        </w:rPr>
        <w:t xml:space="preserve">In response to last quarter’s decision at the BHL Institutional Council Meeting, a new Membership Guidelines draft was submitted to the Steering Committee for review. This document will inform the application process for new consortium members. The document is undergoing revision and pending final approval.  </w:t>
      </w:r>
    </w:p>
    <w:p w:rsidR="00E25413" w:rsidRDefault="00E25413" w:rsidP="006E3435">
      <w:pPr>
        <w:pStyle w:val="NoSpacing"/>
        <w:rPr>
          <w:i/>
        </w:rPr>
      </w:pPr>
    </w:p>
    <w:p w:rsidR="00E25413" w:rsidRDefault="00E25413" w:rsidP="00E25413">
      <w:pPr>
        <w:pStyle w:val="NoSpacing"/>
        <w:rPr>
          <w:i/>
        </w:rPr>
      </w:pPr>
      <w:r>
        <w:rPr>
          <w:i/>
        </w:rPr>
        <w:lastRenderedPageBreak/>
        <w:t xml:space="preserve">As part of the Third Annual BHL-Global Meeting, a Global BHL MOU was approved, outlining the governance structure of the global project. As part of this MOU, a global coordinating committee was formed, which will consist of representatives from each project node. This group will make strategic decisions for BHL-Global. Members from this coordinating committee will be elected to the group’s Executive Committee, comprised of a chair, vice-chair, and secretary. The first officers of the Executive Committee were elected at the meeting, and consist of: Ely Wallis, BHL-Australia (Chair); Henning Scholz, BHL-Europe (Vice-Chair); and Nancy Gwinn, BHL-US/UK (Secretary). </w:t>
      </w:r>
    </w:p>
    <w:p w:rsidR="00E25413" w:rsidRDefault="00E25413" w:rsidP="006E3435">
      <w:pPr>
        <w:pStyle w:val="NoSpacing"/>
        <w:rPr>
          <w:i/>
        </w:rPr>
      </w:pPr>
    </w:p>
    <w:p w:rsidR="00F87432" w:rsidRDefault="00F87432" w:rsidP="006E3435">
      <w:pPr>
        <w:pStyle w:val="NoSpacing"/>
        <w:rPr>
          <w:i/>
        </w:rPr>
      </w:pPr>
    </w:p>
    <w:p w:rsidR="00F87432" w:rsidRDefault="00F87432" w:rsidP="006E3435">
      <w:pPr>
        <w:pStyle w:val="NoSpacing"/>
        <w:rPr>
          <w:i/>
        </w:rPr>
      </w:pPr>
      <w:r>
        <w:rPr>
          <w:i/>
        </w:rPr>
        <w:t xml:space="preserve">At the Third Annual BHL Global Meeting (see </w:t>
      </w:r>
      <w:r w:rsidR="00F22843">
        <w:rPr>
          <w:i/>
        </w:rPr>
        <w:t>“</w:t>
      </w:r>
      <w:r>
        <w:rPr>
          <w:i/>
        </w:rPr>
        <w:t>Meetings, Workshops and Conferences</w:t>
      </w:r>
      <w:r w:rsidR="00F22843">
        <w:rPr>
          <w:i/>
        </w:rPr>
        <w:t>”</w:t>
      </w:r>
      <w:r>
        <w:rPr>
          <w:i/>
        </w:rPr>
        <w:t xml:space="preserve"> for more information), a Global BHL Communications Group was formed. The group consists of members from each project node and aims to coordinate outreach and communications efforts globally.</w:t>
      </w:r>
    </w:p>
    <w:p w:rsidR="00EC3F08" w:rsidRDefault="00EC3F08" w:rsidP="006E3435">
      <w:pPr>
        <w:pStyle w:val="NoSpacing"/>
        <w:rPr>
          <w:i/>
        </w:rPr>
      </w:pPr>
    </w:p>
    <w:p w:rsidR="00EC3F08" w:rsidRDefault="00867CD1" w:rsidP="006E3435">
      <w:pPr>
        <w:pStyle w:val="NoSpacing"/>
        <w:rPr>
          <w:i/>
        </w:rPr>
      </w:pPr>
      <w:r>
        <w:rPr>
          <w:i/>
        </w:rPr>
        <w:t xml:space="preserve">Also at the Third Annual BHL Global Meeting, all global nodes agreed to use BHL-US/UK’s issue tracking system, Gemini, to collect and manage user feedback. By utilizing one installation of the issue tracking software, node members will be able to communicate and coordinate issue resolution received via any BHL portal regarding items scanned by any partner node. </w:t>
      </w:r>
    </w:p>
    <w:p w:rsidR="001C322B" w:rsidRDefault="001C322B" w:rsidP="006E3435">
      <w:pPr>
        <w:pStyle w:val="NoSpacing"/>
        <w:rPr>
          <w:i/>
        </w:rPr>
      </w:pPr>
    </w:p>
    <w:p w:rsidR="002D77D4" w:rsidRDefault="00767D50" w:rsidP="006E3435">
      <w:pPr>
        <w:pStyle w:val="NoSpacing"/>
        <w:rPr>
          <w:i/>
        </w:rPr>
      </w:pPr>
      <w:r>
        <w:rPr>
          <w:i/>
        </w:rPr>
        <w:t>In addition to the universal use of Gemini, global partners also agreed to utilize a single scanning de-duplication tool, entitled the Scanlist, which is currently in use by the BHL-US/UK project. All nodes will also contribute to the continued development of the GRIB (Global References Index to Biodiversity), a workflow management and de-duplication tool in development by the BHL-Europe project. Eventually, the GRIB may serve as the universal de-duplication tool for all project nodes.</w:t>
      </w:r>
    </w:p>
    <w:p w:rsidR="00DA4A58" w:rsidRDefault="00DA4A58" w:rsidP="006E3435">
      <w:pPr>
        <w:pStyle w:val="NoSpacing"/>
        <w:rPr>
          <w:i/>
        </w:rPr>
      </w:pPr>
    </w:p>
    <w:p w:rsidR="0020166D" w:rsidRDefault="0020166D" w:rsidP="006E3435">
      <w:pPr>
        <w:pStyle w:val="NoSpacing"/>
        <w:rPr>
          <w:i/>
        </w:rPr>
      </w:pPr>
      <w:r>
        <w:rPr>
          <w:i/>
        </w:rPr>
        <w:t>BHL Program Manager</w:t>
      </w:r>
      <w:r w:rsidR="00DC39F6">
        <w:rPr>
          <w:i/>
        </w:rPr>
        <w:t>,</w:t>
      </w:r>
      <w:r>
        <w:rPr>
          <w:i/>
        </w:rPr>
        <w:t xml:space="preserve"> Grace Costantino</w:t>
      </w:r>
      <w:r w:rsidR="00DC39F6">
        <w:rPr>
          <w:i/>
        </w:rPr>
        <w:t>,</w:t>
      </w:r>
      <w:r>
        <w:rPr>
          <w:i/>
        </w:rPr>
        <w:t xml:space="preserve"> </w:t>
      </w:r>
      <w:r w:rsidR="00607973">
        <w:rPr>
          <w:i/>
        </w:rPr>
        <w:t>continues to manage</w:t>
      </w:r>
      <w:r>
        <w:rPr>
          <w:i/>
        </w:rPr>
        <w:t xml:space="preserve"> an extensive BHL calendar system to assist in project, conference, and edito</w:t>
      </w:r>
      <w:r w:rsidR="00664249">
        <w:rPr>
          <w:i/>
        </w:rPr>
        <w:t>rial coordination. It</w:t>
      </w:r>
      <w:r>
        <w:rPr>
          <w:i/>
        </w:rPr>
        <w:t xml:space="preserve"> is available to all staff members</w:t>
      </w:r>
      <w:r w:rsidR="00664249">
        <w:rPr>
          <w:i/>
        </w:rPr>
        <w:t>,</w:t>
      </w:r>
      <w:r>
        <w:rPr>
          <w:i/>
        </w:rPr>
        <w:t xml:space="preserve"> and staff are encouraged to contribute events</w:t>
      </w:r>
      <w:r w:rsidR="00664249">
        <w:rPr>
          <w:i/>
        </w:rPr>
        <w:t xml:space="preserve"> to the calendar</w:t>
      </w:r>
      <w:r>
        <w:rPr>
          <w:i/>
        </w:rPr>
        <w:t>.</w:t>
      </w:r>
    </w:p>
    <w:p w:rsidR="006E3435" w:rsidRPr="00F2297E" w:rsidRDefault="006E3435" w:rsidP="006E3435">
      <w:pPr>
        <w:pStyle w:val="NoSpacing"/>
        <w:rPr>
          <w:i/>
        </w:rPr>
      </w:pPr>
    </w:p>
    <w:p w:rsidR="003E15D2" w:rsidRDefault="003E15D2">
      <w:pPr>
        <w:pStyle w:val="NoSpacing"/>
        <w:numPr>
          <w:ilvl w:val="0"/>
          <w:numId w:val="1"/>
        </w:numPr>
        <w:rPr>
          <w:i/>
          <w:iCs/>
        </w:rPr>
      </w:pPr>
      <w:r w:rsidRPr="00F2297E">
        <w:rPr>
          <w:i/>
        </w:rPr>
        <w:t xml:space="preserve">Staff activities </w:t>
      </w:r>
      <w:r w:rsidRPr="00F2297E">
        <w:rPr>
          <w:i/>
          <w:iCs/>
        </w:rPr>
        <w:t>(covered below under multiple other categories)</w:t>
      </w:r>
    </w:p>
    <w:p w:rsidR="00F2297E" w:rsidRPr="00F2297E" w:rsidRDefault="00F2297E" w:rsidP="00F2297E">
      <w:pPr>
        <w:pStyle w:val="NoSpacing"/>
        <w:ind w:left="2160"/>
        <w:rPr>
          <w:i/>
          <w:iCs/>
        </w:rPr>
      </w:pPr>
    </w:p>
    <w:p w:rsidR="003E15D2" w:rsidRDefault="003E15D2">
      <w:pPr>
        <w:pStyle w:val="NoSpacing"/>
        <w:numPr>
          <w:ilvl w:val="0"/>
          <w:numId w:val="3"/>
        </w:numPr>
        <w:rPr>
          <w:b/>
          <w:i/>
        </w:rPr>
      </w:pPr>
      <w:r w:rsidRPr="00F2297E">
        <w:rPr>
          <w:b/>
          <w:i/>
        </w:rPr>
        <w:t>Strategic direction</w:t>
      </w:r>
    </w:p>
    <w:p w:rsidR="00F2297E" w:rsidRPr="00F2297E" w:rsidRDefault="00F2297E" w:rsidP="00F2297E">
      <w:pPr>
        <w:pStyle w:val="NoSpacing"/>
        <w:ind w:left="1440"/>
        <w:rPr>
          <w:b/>
          <w:i/>
        </w:rPr>
      </w:pPr>
    </w:p>
    <w:p w:rsidR="003E15D2" w:rsidRPr="00F2297E" w:rsidRDefault="003E15D2" w:rsidP="00F2297E">
      <w:pPr>
        <w:pStyle w:val="NoSpacing"/>
        <w:numPr>
          <w:ilvl w:val="0"/>
          <w:numId w:val="6"/>
        </w:numPr>
        <w:rPr>
          <w:i/>
          <w:iCs/>
        </w:rPr>
      </w:pPr>
      <w:r w:rsidRPr="00F2297E">
        <w:rPr>
          <w:i/>
        </w:rPr>
        <w:t>Progress toward milestones – (</w:t>
      </w:r>
      <w:r w:rsidRPr="00F2297E">
        <w:rPr>
          <w:i/>
          <w:iCs/>
        </w:rPr>
        <w:t>see attached metrics</w:t>
      </w:r>
      <w:r w:rsidR="00184534">
        <w:rPr>
          <w:i/>
          <w:iCs/>
        </w:rPr>
        <w:t xml:space="preserve"> spreadsheet</w:t>
      </w:r>
      <w:r w:rsidRPr="00F2297E">
        <w:rPr>
          <w:i/>
          <w:iCs/>
        </w:rPr>
        <w:t>)</w:t>
      </w:r>
    </w:p>
    <w:p w:rsidR="003E15D2" w:rsidRPr="00F2297E" w:rsidRDefault="003E15D2">
      <w:pPr>
        <w:pStyle w:val="NoSpacing"/>
        <w:numPr>
          <w:ilvl w:val="0"/>
          <w:numId w:val="6"/>
        </w:numPr>
        <w:rPr>
          <w:i/>
        </w:rPr>
      </w:pPr>
      <w:r w:rsidRPr="00F2297E">
        <w:rPr>
          <w:i/>
        </w:rPr>
        <w:t xml:space="preserve">Subsequent quarter goals and metrics </w:t>
      </w:r>
    </w:p>
    <w:p w:rsidR="00390B57" w:rsidRDefault="00390B57" w:rsidP="00390B57">
      <w:pPr>
        <w:pStyle w:val="NoSpacing"/>
      </w:pPr>
    </w:p>
    <w:p w:rsidR="00F2297E" w:rsidRDefault="003E15D2">
      <w:pPr>
        <w:pStyle w:val="NoSpacing"/>
        <w:rPr>
          <w:i/>
          <w:iCs/>
        </w:rPr>
      </w:pPr>
      <w:r>
        <w:rPr>
          <w:i/>
          <w:iCs/>
        </w:rPr>
        <w:t xml:space="preserve">The milestone “Leverage crowd-sourcing” with the metric of “number of articles deposited” (in Citebank) is under review at present.  The publishers and Authors Guild lawsuit against Google has altered the intellectual property landscape and previous counsel about “safe harbor” protection for user uploaded content may need to be revisited and reviewed.   BHL staff at the Missouri Botanical Garden and the Smithsonian ran a small pilot with an individual who did the due diligence for obtaining permissions for individual articles, scanning them, and sending for ingestion into Citebank.   While the pilot was successful in the sense that the content was loaded into CiteBank and the permissions were given where necessary, the approach is not </w:t>
      </w:r>
      <w:r w:rsidR="00F333F4">
        <w:rPr>
          <w:i/>
          <w:iCs/>
        </w:rPr>
        <w:t>scalable</w:t>
      </w:r>
      <w:r>
        <w:rPr>
          <w:i/>
          <w:iCs/>
        </w:rPr>
        <w:t xml:space="preserve">.  </w:t>
      </w:r>
    </w:p>
    <w:p w:rsidR="00E83089" w:rsidRDefault="00E83089">
      <w:pPr>
        <w:pStyle w:val="NoSpacing"/>
        <w:rPr>
          <w:i/>
          <w:iCs/>
        </w:rPr>
      </w:pPr>
    </w:p>
    <w:p w:rsidR="00E83089" w:rsidRDefault="00E83089">
      <w:pPr>
        <w:pStyle w:val="NoSpacing"/>
        <w:rPr>
          <w:i/>
          <w:iCs/>
        </w:rPr>
      </w:pPr>
      <w:r>
        <w:rPr>
          <w:i/>
          <w:iCs/>
        </w:rPr>
        <w:t xml:space="preserve">Due to difficulties obtaining the precise number of pages re-hosted by </w:t>
      </w:r>
      <w:r w:rsidR="00F57F3E">
        <w:rPr>
          <w:i/>
          <w:iCs/>
        </w:rPr>
        <w:t>partner projects</w:t>
      </w:r>
      <w:r>
        <w:rPr>
          <w:i/>
          <w:iCs/>
        </w:rPr>
        <w:t>, this metric has been adjusted to the number of it</w:t>
      </w:r>
      <w:r w:rsidR="00F57F3E">
        <w:rPr>
          <w:i/>
          <w:iCs/>
        </w:rPr>
        <w:t>ems re-hosted by partner projects, i.e. global partners</w:t>
      </w:r>
      <w:r>
        <w:rPr>
          <w:i/>
          <w:iCs/>
        </w:rPr>
        <w:t xml:space="preserve">. The YR 5 Goal for items rehosted by partner projects was calculated by taking the previous page goal and dividing by the average number of pages in a book, 300, resulting in a YR 5 Goal of 116,700 items. </w:t>
      </w:r>
    </w:p>
    <w:p w:rsidR="00390B57" w:rsidRDefault="00390B57">
      <w:pPr>
        <w:pStyle w:val="NoSpacing"/>
        <w:rPr>
          <w:i/>
          <w:iCs/>
        </w:rPr>
      </w:pPr>
    </w:p>
    <w:p w:rsidR="003E15D2" w:rsidRDefault="003E15D2">
      <w:pPr>
        <w:pStyle w:val="NoSpacing"/>
        <w:numPr>
          <w:ilvl w:val="0"/>
          <w:numId w:val="3"/>
        </w:numPr>
        <w:rPr>
          <w:b/>
          <w:i/>
        </w:rPr>
      </w:pPr>
      <w:r w:rsidRPr="00F2297E">
        <w:rPr>
          <w:b/>
          <w:i/>
        </w:rPr>
        <w:t>Improving internationalization</w:t>
      </w:r>
    </w:p>
    <w:p w:rsidR="00F2297E" w:rsidRPr="00F2297E" w:rsidRDefault="00F2297E" w:rsidP="00F2297E">
      <w:pPr>
        <w:pStyle w:val="NoSpacing"/>
        <w:ind w:left="1440"/>
        <w:rPr>
          <w:b/>
          <w:i/>
        </w:rPr>
      </w:pPr>
    </w:p>
    <w:p w:rsidR="003E15D2" w:rsidRPr="00F2297E" w:rsidRDefault="003E15D2">
      <w:pPr>
        <w:pStyle w:val="NoSpacing"/>
        <w:numPr>
          <w:ilvl w:val="0"/>
          <w:numId w:val="4"/>
        </w:numPr>
        <w:rPr>
          <w:i/>
        </w:rPr>
      </w:pPr>
      <w:r w:rsidRPr="00F2297E">
        <w:rPr>
          <w:i/>
        </w:rPr>
        <w:t>International outreach and activities</w:t>
      </w:r>
    </w:p>
    <w:p w:rsidR="00390B57" w:rsidRDefault="00390B57" w:rsidP="00390B57">
      <w:pPr>
        <w:pStyle w:val="NoSpacing"/>
        <w:ind w:left="2160"/>
      </w:pPr>
    </w:p>
    <w:p w:rsidR="00EC3F08" w:rsidRDefault="006A7397" w:rsidP="006A7397">
      <w:pPr>
        <w:suppressAutoHyphens w:val="0"/>
        <w:autoSpaceDE w:val="0"/>
        <w:autoSpaceDN w:val="0"/>
        <w:adjustRightInd w:val="0"/>
        <w:spacing w:after="0" w:line="240" w:lineRule="auto"/>
        <w:rPr>
          <w:rFonts w:eastAsia="Times New Roman"/>
          <w:i/>
          <w:lang w:eastAsia="en-US"/>
        </w:rPr>
      </w:pPr>
      <w:r>
        <w:rPr>
          <w:rFonts w:eastAsia="Times New Roman"/>
          <w:i/>
          <w:lang w:eastAsia="en-US"/>
        </w:rPr>
        <w:t>This quarter saw a variety of global activities, including the final BHL-Europe Workshop, the 3</w:t>
      </w:r>
      <w:r w:rsidRPr="006A7397">
        <w:rPr>
          <w:rFonts w:eastAsia="Times New Roman"/>
          <w:i/>
          <w:vertAlign w:val="superscript"/>
          <w:lang w:eastAsia="en-US"/>
        </w:rPr>
        <w:t>rd</w:t>
      </w:r>
      <w:r>
        <w:rPr>
          <w:rFonts w:eastAsia="Times New Roman"/>
          <w:i/>
          <w:lang w:eastAsia="en-US"/>
        </w:rPr>
        <w:t xml:space="preserve"> BHL-Global meeting, and an organizational and planning meeting designed to create a BHL-Africa. (See “Meetings, Conferences, and Workshops” for more information)</w:t>
      </w:r>
    </w:p>
    <w:p w:rsidR="00EC3F08" w:rsidRDefault="00EC3F08" w:rsidP="00966936">
      <w:pPr>
        <w:suppressAutoHyphens w:val="0"/>
        <w:autoSpaceDE w:val="0"/>
        <w:autoSpaceDN w:val="0"/>
        <w:adjustRightInd w:val="0"/>
        <w:spacing w:after="0" w:line="240" w:lineRule="auto"/>
        <w:rPr>
          <w:rFonts w:eastAsia="Times New Roman"/>
          <w:i/>
          <w:lang w:eastAsia="en-US"/>
        </w:rPr>
      </w:pPr>
    </w:p>
    <w:p w:rsidR="00EC3F08" w:rsidRDefault="00FD543C" w:rsidP="00966936">
      <w:pPr>
        <w:suppressAutoHyphens w:val="0"/>
        <w:autoSpaceDE w:val="0"/>
        <w:autoSpaceDN w:val="0"/>
        <w:adjustRightInd w:val="0"/>
        <w:spacing w:after="0" w:line="240" w:lineRule="auto"/>
        <w:rPr>
          <w:rFonts w:eastAsia="Times New Roman"/>
          <w:i/>
          <w:lang w:eastAsia="en-US"/>
        </w:rPr>
      </w:pPr>
      <w:r>
        <w:rPr>
          <w:rFonts w:eastAsia="Times New Roman"/>
          <w:i/>
          <w:lang w:eastAsia="en-US"/>
        </w:rPr>
        <w:t xml:space="preserve">On June 11, 2012, Martin Kalfatovic, Nancy Gwinn, and Grace Costantino presented BHL at the Mae Jemison Reading Room in South Africa. </w:t>
      </w:r>
      <w:r w:rsidRPr="00FD543C">
        <w:rPr>
          <w:rFonts w:eastAsia="Times New Roman"/>
          <w:i/>
          <w:lang w:eastAsia="en-US"/>
        </w:rPr>
        <w:t>The Mae Jemison Reading Room is a partnership between the U.S. Embassy and the University of Pretoria to support the education of local students in the sciences.</w:t>
      </w:r>
      <w:r>
        <w:rPr>
          <w:rFonts w:eastAsia="Times New Roman"/>
          <w:i/>
          <w:lang w:eastAsia="en-US"/>
        </w:rPr>
        <w:t xml:space="preserve"> The presentation focused on the importance of online access to scientific literature and highlighted the BHL Flickr collection, augmented by a demonstration on how to add tags to BHL Flickr images. </w:t>
      </w:r>
    </w:p>
    <w:p w:rsidR="00EC3F08" w:rsidRDefault="00EC3F08" w:rsidP="00966936">
      <w:pPr>
        <w:suppressAutoHyphens w:val="0"/>
        <w:autoSpaceDE w:val="0"/>
        <w:autoSpaceDN w:val="0"/>
        <w:adjustRightInd w:val="0"/>
        <w:spacing w:after="0" w:line="240" w:lineRule="auto"/>
        <w:rPr>
          <w:rFonts w:eastAsia="Times New Roman"/>
          <w:i/>
          <w:lang w:eastAsia="en-US"/>
        </w:rPr>
      </w:pPr>
    </w:p>
    <w:p w:rsidR="00EC3F08" w:rsidRDefault="00796D11" w:rsidP="00966936">
      <w:pPr>
        <w:suppressAutoHyphens w:val="0"/>
        <w:autoSpaceDE w:val="0"/>
        <w:autoSpaceDN w:val="0"/>
        <w:adjustRightInd w:val="0"/>
        <w:spacing w:after="0" w:line="240" w:lineRule="auto"/>
        <w:rPr>
          <w:rFonts w:eastAsia="Times New Roman"/>
          <w:i/>
          <w:lang w:eastAsia="en-US"/>
        </w:rPr>
      </w:pPr>
      <w:r>
        <w:rPr>
          <w:rFonts w:eastAsia="Times New Roman"/>
          <w:i/>
          <w:lang w:eastAsia="en-US"/>
        </w:rPr>
        <w:t xml:space="preserve">On May 23, 2012, Nancy Gwinn presented BHL to a group of representatives from the Kenyan Wildlife Association. There was much enthusiasm at the prospect of a BHL-Africa. </w:t>
      </w:r>
      <w:r w:rsidR="00C83DA3">
        <w:rPr>
          <w:rFonts w:eastAsia="Times New Roman"/>
          <w:i/>
          <w:lang w:eastAsia="en-US"/>
        </w:rPr>
        <w:t>Additionally, o</w:t>
      </w:r>
      <w:r w:rsidR="00562C5F">
        <w:rPr>
          <w:rFonts w:eastAsia="Times New Roman"/>
          <w:i/>
          <w:lang w:eastAsia="en-US"/>
        </w:rPr>
        <w:t>n June 19 and 20,</w:t>
      </w:r>
      <w:r>
        <w:rPr>
          <w:rFonts w:eastAsia="Times New Roman"/>
          <w:i/>
          <w:lang w:eastAsia="en-US"/>
        </w:rPr>
        <w:t xml:space="preserve"> 2012,</w:t>
      </w:r>
      <w:r w:rsidR="00562C5F">
        <w:rPr>
          <w:rFonts w:eastAsia="Times New Roman"/>
          <w:i/>
          <w:lang w:eastAsia="en-US"/>
        </w:rPr>
        <w:t xml:space="preserve"> Nancy Gwinn presented BHL in Nairobi, Kenya, to the National Museums of Kenya and the University of Nairobi Library. Her presentations followed the BHL-Africa meetings and aimed to garner additional support for the project within the respective institutions. </w:t>
      </w:r>
    </w:p>
    <w:p w:rsidR="00D23056" w:rsidRDefault="00D23056">
      <w:pPr>
        <w:pStyle w:val="NoSpacing"/>
        <w:rPr>
          <w:i/>
        </w:rPr>
      </w:pPr>
    </w:p>
    <w:p w:rsidR="00966936" w:rsidRDefault="00C61FCC">
      <w:pPr>
        <w:pStyle w:val="NoSpacing"/>
        <w:rPr>
          <w:i/>
        </w:rPr>
      </w:pPr>
      <w:r>
        <w:rPr>
          <w:i/>
        </w:rPr>
        <w:t xml:space="preserve">BHL-Brazil </w:t>
      </w:r>
      <w:r w:rsidR="00CB1C19">
        <w:rPr>
          <w:i/>
        </w:rPr>
        <w:t>continues to contribute citations to BHL’s article repository, Citebank. These citations link back to full-text PDFs available on the BH</w:t>
      </w:r>
      <w:r w:rsidR="0093685A">
        <w:rPr>
          <w:i/>
        </w:rPr>
        <w:t>L-Brazil website. To date, 7,049</w:t>
      </w:r>
      <w:r w:rsidR="00CB1C19">
        <w:rPr>
          <w:i/>
        </w:rPr>
        <w:t xml:space="preserve"> citations from BHL-Brazil have been added to Citebank.</w:t>
      </w:r>
    </w:p>
    <w:p w:rsidR="002B7902" w:rsidRDefault="002B7902">
      <w:pPr>
        <w:pStyle w:val="NoSpacing"/>
        <w:rPr>
          <w:i/>
        </w:rPr>
      </w:pPr>
    </w:p>
    <w:p w:rsidR="002B7902" w:rsidRDefault="002B7902">
      <w:pPr>
        <w:pStyle w:val="NoSpacing"/>
        <w:rPr>
          <w:i/>
        </w:rPr>
      </w:pPr>
      <w:r>
        <w:rPr>
          <w:i/>
        </w:rPr>
        <w:t xml:space="preserve">To date, BHL’s global partners have contributed </w:t>
      </w:r>
      <w:r w:rsidR="008E36B7">
        <w:rPr>
          <w:i/>
        </w:rPr>
        <w:t>322,277</w:t>
      </w:r>
      <w:r>
        <w:rPr>
          <w:i/>
        </w:rPr>
        <w:t xml:space="preserve"> pages to the BHL-US/UK portal.</w:t>
      </w:r>
    </w:p>
    <w:p w:rsidR="00390B57" w:rsidRPr="003E15D2" w:rsidRDefault="00390B57">
      <w:pPr>
        <w:pStyle w:val="NoSpacing"/>
        <w:rPr>
          <w:i/>
          <w:iCs/>
        </w:rPr>
      </w:pPr>
    </w:p>
    <w:p w:rsidR="003E15D2" w:rsidRDefault="003E15D2">
      <w:pPr>
        <w:pStyle w:val="NoSpacing"/>
        <w:numPr>
          <w:ilvl w:val="0"/>
          <w:numId w:val="4"/>
        </w:numPr>
        <w:rPr>
          <w:i/>
        </w:rPr>
      </w:pPr>
      <w:r w:rsidRPr="00F2297E">
        <w:rPr>
          <w:i/>
        </w:rPr>
        <w:t>Agreements/MOUs</w:t>
      </w:r>
    </w:p>
    <w:p w:rsidR="001738BF" w:rsidRPr="00F2297E" w:rsidRDefault="001738BF" w:rsidP="001738BF">
      <w:pPr>
        <w:pStyle w:val="NoSpacing"/>
        <w:rPr>
          <w:i/>
        </w:rPr>
      </w:pPr>
      <w:r>
        <w:rPr>
          <w:i/>
        </w:rPr>
        <w:t xml:space="preserve">BHL has entered into discussions with the California Digital Library and the Library of Congress regarding consortium membership. </w:t>
      </w:r>
      <w:r w:rsidR="0053704A">
        <w:rPr>
          <w:i/>
        </w:rPr>
        <w:t>The Library of Congress is exp</w:t>
      </w:r>
      <w:r>
        <w:rPr>
          <w:i/>
        </w:rPr>
        <w:t>ected to join the BHL officially in the coming months.</w:t>
      </w:r>
    </w:p>
    <w:p w:rsidR="00390B57" w:rsidRDefault="00390B57">
      <w:pPr>
        <w:pStyle w:val="NoSpacing"/>
        <w:rPr>
          <w:i/>
          <w:iCs/>
        </w:rPr>
      </w:pPr>
    </w:p>
    <w:p w:rsidR="003E15D2" w:rsidRDefault="003E15D2">
      <w:pPr>
        <w:pStyle w:val="NoSpacing"/>
      </w:pPr>
    </w:p>
    <w:p w:rsidR="003E15D2" w:rsidRPr="00F2297E" w:rsidRDefault="003E15D2">
      <w:pPr>
        <w:pStyle w:val="NoSpacing"/>
        <w:numPr>
          <w:ilvl w:val="0"/>
          <w:numId w:val="3"/>
        </w:numPr>
        <w:rPr>
          <w:b/>
          <w:i/>
        </w:rPr>
      </w:pPr>
      <w:r w:rsidRPr="00F2297E">
        <w:rPr>
          <w:b/>
          <w:i/>
        </w:rPr>
        <w:t>Increasing content</w:t>
      </w:r>
    </w:p>
    <w:p w:rsidR="00E11DAB" w:rsidRDefault="00E11DAB" w:rsidP="00E11DAB">
      <w:pPr>
        <w:pStyle w:val="NoSpacing"/>
        <w:ind w:left="1440"/>
      </w:pPr>
    </w:p>
    <w:p w:rsidR="005D5433" w:rsidRDefault="005D5433" w:rsidP="005D5433">
      <w:pPr>
        <w:pStyle w:val="NoSpacing"/>
        <w:rPr>
          <w:i/>
          <w:iCs/>
        </w:rPr>
      </w:pPr>
      <w:r>
        <w:rPr>
          <w:i/>
          <w:iCs/>
        </w:rPr>
        <w:t>This quarter, the Scanning and Digitizing Component continued to increase the volume of its scanned literature, which now totals 106,875 volumes consisting of 39,237,440</w:t>
      </w:r>
      <w:r>
        <w:rPr>
          <w:rStyle w:val="Strong"/>
          <w:b w:val="0"/>
          <w:i/>
          <w:iCs/>
        </w:rPr>
        <w:t xml:space="preserve"> pages as of July 31, 2012. </w:t>
      </w:r>
      <w:r>
        <w:rPr>
          <w:i/>
          <w:iCs/>
        </w:rPr>
        <w:t xml:space="preserve"> Permissions for digitizing 224 publications within copyright, mostly significant serial runs, have been obtained from several publishers. </w:t>
      </w:r>
    </w:p>
    <w:p w:rsidR="00B409A4" w:rsidRDefault="00B409A4">
      <w:pPr>
        <w:pStyle w:val="NoSpacing"/>
        <w:rPr>
          <w:i/>
          <w:iCs/>
        </w:rPr>
      </w:pPr>
    </w:p>
    <w:p w:rsidR="003E15D2" w:rsidRPr="00F2297E" w:rsidRDefault="003E15D2">
      <w:pPr>
        <w:pStyle w:val="NoSpacing"/>
        <w:numPr>
          <w:ilvl w:val="0"/>
          <w:numId w:val="10"/>
        </w:numPr>
        <w:rPr>
          <w:i/>
        </w:rPr>
      </w:pPr>
      <w:r w:rsidRPr="00F2297E">
        <w:rPr>
          <w:i/>
        </w:rPr>
        <w:t>Content contributions</w:t>
      </w:r>
    </w:p>
    <w:p w:rsidR="003E15D2" w:rsidRDefault="003E15D2">
      <w:pPr>
        <w:pStyle w:val="NoSpacing"/>
        <w:numPr>
          <w:ilvl w:val="0"/>
          <w:numId w:val="10"/>
        </w:numPr>
        <w:rPr>
          <w:i/>
        </w:rPr>
      </w:pPr>
      <w:r w:rsidRPr="00F2297E">
        <w:rPr>
          <w:i/>
        </w:rPr>
        <w:t>Content related activities</w:t>
      </w:r>
    </w:p>
    <w:p w:rsidR="00D77B11" w:rsidRDefault="00D77B11" w:rsidP="00D77B11">
      <w:pPr>
        <w:pStyle w:val="NoSpacing"/>
        <w:rPr>
          <w:i/>
        </w:rPr>
      </w:pPr>
    </w:p>
    <w:p w:rsidR="00D77B11" w:rsidRDefault="00D77B11" w:rsidP="00D77B11">
      <w:pPr>
        <w:pStyle w:val="NoSpacing"/>
        <w:rPr>
          <w:i/>
        </w:rPr>
      </w:pPr>
      <w:r>
        <w:rPr>
          <w:i/>
        </w:rPr>
        <w:t xml:space="preserve">Contribution to the BHL Flickr account continues, with </w:t>
      </w:r>
      <w:r w:rsidR="00083CC1">
        <w:rPr>
          <w:i/>
        </w:rPr>
        <w:t>39,419</w:t>
      </w:r>
      <w:r>
        <w:rPr>
          <w:i/>
        </w:rPr>
        <w:t xml:space="preserve"> images currently added to the collection. The Flickr account pulls out the amazing natural history illustrations from BHL books and serves them up to users in a</w:t>
      </w:r>
      <w:r w:rsidR="00CC228B">
        <w:rPr>
          <w:i/>
        </w:rPr>
        <w:t>n</w:t>
      </w:r>
      <w:r>
        <w:rPr>
          <w:i/>
        </w:rPr>
        <w:t xml:space="preserve"> easy, approachable manner. It continues to be one of the most popular services offered by BHL, and has instigated a great deal of discussion about providing better access to BHL illustrations</w:t>
      </w:r>
      <w:r w:rsidR="00B409A4">
        <w:rPr>
          <w:i/>
        </w:rPr>
        <w:t>.</w:t>
      </w:r>
    </w:p>
    <w:p w:rsidR="00B409A4" w:rsidRDefault="00B409A4" w:rsidP="00D77B11">
      <w:pPr>
        <w:pStyle w:val="NoSpacing"/>
        <w:rPr>
          <w:i/>
        </w:rPr>
      </w:pPr>
    </w:p>
    <w:p w:rsidR="00B409A4" w:rsidRDefault="00B409A4" w:rsidP="00D77B11">
      <w:pPr>
        <w:pStyle w:val="NoSpacing"/>
        <w:rPr>
          <w:i/>
        </w:rPr>
      </w:pPr>
      <w:r>
        <w:rPr>
          <w:i/>
        </w:rPr>
        <w:lastRenderedPageBreak/>
        <w:t>In February, 2012, BHL launched the Biodiversity Heritage Libra</w:t>
      </w:r>
      <w:r w:rsidR="000E7CA0">
        <w:rPr>
          <w:i/>
        </w:rPr>
        <w:t xml:space="preserve">ry on iTunes U, consisting of </w:t>
      </w:r>
      <w:r>
        <w:rPr>
          <w:i/>
        </w:rPr>
        <w:t xml:space="preserve">collections of select BHL material centered around such themes as “Extinct Species,” “Rarest of the Rare,” “Charles Darwin’s Library,” and “Theodore Roosevelt.” </w:t>
      </w:r>
      <w:r w:rsidR="00806DC8">
        <w:rPr>
          <w:i/>
        </w:rPr>
        <w:t>New iTunes U collections are released on a quar</w:t>
      </w:r>
      <w:r w:rsidR="0090176A">
        <w:rPr>
          <w:i/>
        </w:rPr>
        <w:t>terly basis. This quarter, BHL released its 10</w:t>
      </w:r>
      <w:r w:rsidR="0090176A" w:rsidRPr="0090176A">
        <w:rPr>
          <w:i/>
          <w:vertAlign w:val="superscript"/>
        </w:rPr>
        <w:t>th</w:t>
      </w:r>
      <w:r w:rsidR="0090176A">
        <w:rPr>
          <w:i/>
        </w:rPr>
        <w:t xml:space="preserve"> collection, celebrating Carl Linnaeus with 13 of his most critical publications</w:t>
      </w:r>
      <w:r w:rsidR="008713A7">
        <w:rPr>
          <w:i/>
        </w:rPr>
        <w:t xml:space="preserve">. The next iTunes U collection, celebrating Shark Week, will launch in August. </w:t>
      </w:r>
      <w:r>
        <w:rPr>
          <w:i/>
        </w:rPr>
        <w:t xml:space="preserve"> </w:t>
      </w:r>
    </w:p>
    <w:p w:rsidR="004536AF" w:rsidRDefault="004536AF" w:rsidP="00D77B11">
      <w:pPr>
        <w:pStyle w:val="NoSpacing"/>
        <w:rPr>
          <w:i/>
        </w:rPr>
      </w:pPr>
    </w:p>
    <w:p w:rsidR="00FE2E0B" w:rsidRDefault="00FE2E0B" w:rsidP="00FE2E0B">
      <w:pPr>
        <w:pStyle w:val="NoSpacing"/>
        <w:rPr>
          <w:i/>
          <w:iCs/>
        </w:rPr>
      </w:pPr>
      <w:r w:rsidRPr="00D60F6E">
        <w:rPr>
          <w:i/>
          <w:iCs/>
        </w:rPr>
        <w:t>On June 1, BHL launched on Pinterest, an online application that allows users to organize</w:t>
      </w:r>
      <w:r>
        <w:rPr>
          <w:i/>
          <w:iCs/>
        </w:rPr>
        <w:t xml:space="preserve"> and share images from the web. </w:t>
      </w:r>
      <w:r w:rsidRPr="00D60F6E">
        <w:rPr>
          <w:i/>
          <w:iCs/>
        </w:rPr>
        <w:t>Images from the BHL corpus are "pinned" or uploaded to "Boards," or collections in Pinterest, and other users can "repin" or share, "like," and comment on those images. BHL currently has 13 collections and over 700 images on Pinterest. This tool offers another great opportunity to share BHL images with new audiences.</w:t>
      </w:r>
    </w:p>
    <w:p w:rsidR="00D77B11" w:rsidRDefault="00D77B11" w:rsidP="00D77B11">
      <w:pPr>
        <w:pStyle w:val="NoSpacing"/>
      </w:pPr>
    </w:p>
    <w:p w:rsidR="003E15D2" w:rsidRPr="00F2297E" w:rsidRDefault="003E15D2">
      <w:pPr>
        <w:pStyle w:val="NoSpacing"/>
        <w:numPr>
          <w:ilvl w:val="0"/>
          <w:numId w:val="3"/>
        </w:numPr>
        <w:rPr>
          <w:b/>
          <w:i/>
        </w:rPr>
      </w:pPr>
      <w:r w:rsidRPr="00F2297E">
        <w:rPr>
          <w:b/>
          <w:i/>
        </w:rPr>
        <w:t xml:space="preserve">Improving the user experience </w:t>
      </w:r>
    </w:p>
    <w:p w:rsidR="00D26FB8" w:rsidRDefault="00D26FB8">
      <w:pPr>
        <w:rPr>
          <w:i/>
          <w:iCs/>
        </w:rPr>
      </w:pPr>
    </w:p>
    <w:p w:rsidR="006B1724" w:rsidRDefault="006B1724">
      <w:pPr>
        <w:rPr>
          <w:i/>
          <w:iCs/>
        </w:rPr>
      </w:pPr>
      <w:r>
        <w:rPr>
          <w:i/>
          <w:iCs/>
        </w:rPr>
        <w:t>We continue to collect and promptly respond to user-submitted feedback for BHL. This feedback in</w:t>
      </w:r>
      <w:r w:rsidR="00DC3D93">
        <w:rPr>
          <w:i/>
          <w:iCs/>
        </w:rPr>
        <w:t xml:space="preserve">cludes questions, comments, </w:t>
      </w:r>
      <w:r>
        <w:rPr>
          <w:i/>
          <w:iCs/>
        </w:rPr>
        <w:t>alerts about proble</w:t>
      </w:r>
      <w:r w:rsidR="00DC3D93">
        <w:rPr>
          <w:i/>
          <w:iCs/>
        </w:rPr>
        <w:t xml:space="preserve">ms with BHL content, </w:t>
      </w:r>
      <w:r>
        <w:rPr>
          <w:i/>
          <w:iCs/>
        </w:rPr>
        <w:t>requests for items to be scanned and added to the collection</w:t>
      </w:r>
      <w:r w:rsidR="00DC3D93">
        <w:rPr>
          <w:i/>
          <w:iCs/>
        </w:rPr>
        <w:t>,</w:t>
      </w:r>
      <w:r>
        <w:rPr>
          <w:i/>
          <w:iCs/>
        </w:rPr>
        <w:t xml:space="preserve"> and, happily, praise from our users. All feedback </w:t>
      </w:r>
      <w:r w:rsidR="00EA6E72">
        <w:rPr>
          <w:i/>
          <w:iCs/>
        </w:rPr>
        <w:t xml:space="preserve">(called </w:t>
      </w:r>
      <w:r>
        <w:rPr>
          <w:i/>
          <w:iCs/>
        </w:rPr>
        <w:t xml:space="preserve"> ‘ticket</w:t>
      </w:r>
      <w:r w:rsidR="00EA6E72">
        <w:rPr>
          <w:i/>
          <w:iCs/>
        </w:rPr>
        <w:t>s</w:t>
      </w:r>
      <w:r>
        <w:rPr>
          <w:i/>
          <w:iCs/>
        </w:rPr>
        <w:t>’) is collected via an issue tracking system (called Gemini), and users receive answers to their feedback within 24 hours of receipt. This feedback is directly used to improve content and services on BHL. To</w:t>
      </w:r>
      <w:r w:rsidR="00B67E11">
        <w:rPr>
          <w:i/>
          <w:iCs/>
        </w:rPr>
        <w:t xml:space="preserve"> date</w:t>
      </w:r>
      <w:r w:rsidR="00FD4266">
        <w:rPr>
          <w:i/>
          <w:iCs/>
        </w:rPr>
        <w:t>, we’ve received over 4,43</w:t>
      </w:r>
      <w:r w:rsidR="00B67E11">
        <w:rPr>
          <w:i/>
          <w:iCs/>
        </w:rPr>
        <w:t>8</w:t>
      </w:r>
      <w:r>
        <w:rPr>
          <w:i/>
          <w:iCs/>
        </w:rPr>
        <w:t xml:space="preserve"> user-submitted tickets. For more feedback statistics, see attached </w:t>
      </w:r>
      <w:r w:rsidR="006C6B0F">
        <w:rPr>
          <w:i/>
          <w:iCs/>
        </w:rPr>
        <w:t>“Gemini R</w:t>
      </w:r>
      <w:r>
        <w:rPr>
          <w:i/>
          <w:iCs/>
        </w:rPr>
        <w:t>eport.</w:t>
      </w:r>
      <w:r w:rsidR="006C6B0F">
        <w:rPr>
          <w:i/>
          <w:iCs/>
        </w:rPr>
        <w:t>”</w:t>
      </w:r>
    </w:p>
    <w:p w:rsidR="003E15D2" w:rsidRDefault="003E15D2">
      <w:pPr>
        <w:pStyle w:val="NoSpacing"/>
      </w:pPr>
    </w:p>
    <w:p w:rsidR="003E15D2" w:rsidRDefault="003E15D2">
      <w:pPr>
        <w:pStyle w:val="NoSpacing"/>
        <w:numPr>
          <w:ilvl w:val="0"/>
          <w:numId w:val="5"/>
        </w:numPr>
        <w:rPr>
          <w:i/>
        </w:rPr>
      </w:pPr>
      <w:r w:rsidRPr="00F2297E">
        <w:rPr>
          <w:i/>
        </w:rPr>
        <w:t>Tool design and requirement analysis</w:t>
      </w:r>
    </w:p>
    <w:p w:rsidR="004B3B11" w:rsidRDefault="004B3B11" w:rsidP="004B3B11">
      <w:pPr>
        <w:pStyle w:val="NoSpacing"/>
        <w:rPr>
          <w:i/>
        </w:rPr>
      </w:pPr>
    </w:p>
    <w:p w:rsidR="004B3B11" w:rsidRDefault="007C37B3" w:rsidP="004B3B11">
      <w:pPr>
        <w:pStyle w:val="NoSpacing"/>
        <w:rPr>
          <w:i/>
        </w:rPr>
      </w:pPr>
      <w:r>
        <w:rPr>
          <w:i/>
        </w:rPr>
        <w:t>As part of the recent NEH grant received by MOBOT to conduct work related to BHL images, a template for uploading images from BHL’s Flickr account to WikiCommons, for inclusion in Wikipedia, is under development. A test batch of Flickr images was selected to experiment with the uploading process.</w:t>
      </w:r>
    </w:p>
    <w:p w:rsidR="002E10BF" w:rsidRDefault="002E10BF" w:rsidP="004B3B11">
      <w:pPr>
        <w:pStyle w:val="NoSpacing"/>
        <w:rPr>
          <w:i/>
        </w:rPr>
      </w:pPr>
    </w:p>
    <w:p w:rsidR="002E10BF" w:rsidRDefault="00C93651" w:rsidP="004B3B11">
      <w:pPr>
        <w:pStyle w:val="NoSpacing"/>
        <w:rPr>
          <w:i/>
        </w:rPr>
      </w:pPr>
      <w:r>
        <w:rPr>
          <w:i/>
        </w:rPr>
        <w:t>At the BHL-Global meeting (see “Meetings, Conferences and Workshops” for more information), the decision to merge the BHL-US/UK and BHL-Australia websites was reached. Integration will retain design elements from the BHL-Australia website while merging the functionality of both websites. Developers from the BHL-Australia project will travel to</w:t>
      </w:r>
      <w:r w:rsidR="005E7BB4">
        <w:rPr>
          <w:i/>
        </w:rPr>
        <w:t xml:space="preserve"> MOBOT in early fall to work with</w:t>
      </w:r>
      <w:r>
        <w:rPr>
          <w:i/>
        </w:rPr>
        <w:t xml:space="preserve"> BHL’s technical staff to implement the integration. </w:t>
      </w:r>
    </w:p>
    <w:p w:rsidR="00F54E56" w:rsidRDefault="00F54E56" w:rsidP="004B3B11">
      <w:pPr>
        <w:pStyle w:val="NoSpacing"/>
        <w:rPr>
          <w:i/>
        </w:rPr>
      </w:pPr>
    </w:p>
    <w:p w:rsidR="00F54E56" w:rsidRDefault="00F54E56" w:rsidP="004B3B11">
      <w:pPr>
        <w:pStyle w:val="NoSpacing"/>
        <w:rPr>
          <w:i/>
        </w:rPr>
      </w:pPr>
      <w:r>
        <w:rPr>
          <w:i/>
        </w:rPr>
        <w:t>The critical aspect of global content synchronization and replication was thoroughly discussed at the BHL-Global meeting (see “Meetings, Workshops, and Conferences” for more information). To facilitate this replication, it was decided that</w:t>
      </w:r>
      <w:r w:rsidR="00B663BD">
        <w:rPr>
          <w:i/>
        </w:rPr>
        <w:t xml:space="preserve"> Internet Archive would be used as the common repository within which all program nodes would deposit their content for replication globally. Furthermore, at least three complete mirrors of the content held at Internet Archive will be created, to be hosted at Smithsonian, Bibliotheca Alexandrina, and Natural History Museum, London. The content mirror at MBL-WHOI will continue to be maintained, and an additional mirror at SANBI in Cape Town, South Africa, may transpire </w:t>
      </w:r>
      <w:r w:rsidR="009D662B">
        <w:rPr>
          <w:i/>
        </w:rPr>
        <w:t>in the future</w:t>
      </w:r>
      <w:r w:rsidR="00B663BD">
        <w:rPr>
          <w:i/>
        </w:rPr>
        <w:t>.</w:t>
      </w:r>
      <w:r>
        <w:rPr>
          <w:i/>
        </w:rPr>
        <w:t xml:space="preserve"> The Technical Advisory Group has been tasked with implementing these decisions in the </w:t>
      </w:r>
      <w:r w:rsidR="00B663BD">
        <w:rPr>
          <w:i/>
        </w:rPr>
        <w:t>coming months.</w:t>
      </w:r>
    </w:p>
    <w:p w:rsidR="00CB5632" w:rsidRDefault="00CB5632" w:rsidP="004B3B11">
      <w:pPr>
        <w:pStyle w:val="NoSpacing"/>
        <w:rPr>
          <w:i/>
        </w:rPr>
      </w:pPr>
    </w:p>
    <w:p w:rsidR="00CB5632" w:rsidRDefault="00CB5632" w:rsidP="004B3B11">
      <w:pPr>
        <w:pStyle w:val="NoSpacing"/>
        <w:rPr>
          <w:i/>
        </w:rPr>
      </w:pPr>
      <w:r>
        <w:rPr>
          <w:i/>
        </w:rPr>
        <w:t xml:space="preserve">As a result of the BHL-Africa meeting (see “Meetings, Workshops and Conferences” for more information), the need to develop a BHL mobile application and the desire to pursue “BHL in a Box” </w:t>
      </w:r>
      <w:r>
        <w:rPr>
          <w:i/>
        </w:rPr>
        <w:lastRenderedPageBreak/>
        <w:t>initiatives were articulated. As many native Africans do not have access to computers, but do have mobile devices with internet capabilities, reaching an African audience may depend upon mobile applications. Furthermore, as internet connectivity is sparse throughout much of sub-Saharan Africa, the development of “BHL in a Box,” which would provide access to BHL content without requiring an internet connection, may prove critical to the success of the project. BHL and its African colleagues plan to pursue grants to support these activities.</w:t>
      </w:r>
    </w:p>
    <w:p w:rsidR="001651B4" w:rsidRDefault="001651B4" w:rsidP="004B3B11">
      <w:pPr>
        <w:pStyle w:val="NoSpacing"/>
        <w:rPr>
          <w:i/>
        </w:rPr>
      </w:pPr>
    </w:p>
    <w:p w:rsidR="001651B4" w:rsidRPr="00F2297E" w:rsidRDefault="001651B4" w:rsidP="004B3B11">
      <w:pPr>
        <w:pStyle w:val="NoSpacing"/>
        <w:rPr>
          <w:i/>
        </w:rPr>
      </w:pPr>
      <w:r>
        <w:rPr>
          <w:i/>
        </w:rPr>
        <w:t>BHL-Europe, in collaboration with BHL-US/UK, continued to gather metadata and functionality requirements for the GRIB, which may eventually serve as the global workflow and de-duplication tool for BHL. (See “Operations Coordination” for more information)</w:t>
      </w:r>
    </w:p>
    <w:p w:rsidR="003E15D2" w:rsidRDefault="003E15D2">
      <w:pPr>
        <w:pStyle w:val="NoSpacing"/>
      </w:pPr>
    </w:p>
    <w:p w:rsidR="003E15D2" w:rsidRPr="00F2297E" w:rsidRDefault="003E15D2">
      <w:pPr>
        <w:pStyle w:val="NoSpacing"/>
        <w:numPr>
          <w:ilvl w:val="0"/>
          <w:numId w:val="5"/>
        </w:numPr>
        <w:rPr>
          <w:i/>
        </w:rPr>
      </w:pPr>
      <w:r w:rsidRPr="00F2297E">
        <w:rPr>
          <w:i/>
        </w:rPr>
        <w:t xml:space="preserve">Tool implementation </w:t>
      </w:r>
    </w:p>
    <w:p w:rsidR="003E15D2" w:rsidRDefault="003E15D2">
      <w:pPr>
        <w:pStyle w:val="NoSpacing"/>
        <w:rPr>
          <w:i/>
          <w:iCs/>
        </w:rPr>
      </w:pPr>
    </w:p>
    <w:p w:rsidR="00561CE0" w:rsidRDefault="00AC5608">
      <w:pPr>
        <w:pStyle w:val="NoSpacing"/>
        <w:rPr>
          <w:i/>
          <w:iCs/>
        </w:rPr>
      </w:pPr>
      <w:r>
        <w:rPr>
          <w:i/>
          <w:iCs/>
        </w:rPr>
        <w:t>BHL Technical staff, following up on last quarter’s user interface overhaul, implemented a few additional interface changes, incorporating a “Subscribe to our Mailing List” button and consistent search box display.</w:t>
      </w:r>
    </w:p>
    <w:p w:rsidR="00EB5810" w:rsidRDefault="00EB5810">
      <w:pPr>
        <w:pStyle w:val="NoSpacing"/>
        <w:rPr>
          <w:i/>
          <w:iCs/>
        </w:rPr>
      </w:pPr>
    </w:p>
    <w:p w:rsidR="003E15D2" w:rsidRDefault="00251CF5">
      <w:pPr>
        <w:pStyle w:val="NoSpacing"/>
        <w:rPr>
          <w:i/>
          <w:iCs/>
        </w:rPr>
      </w:pPr>
      <w:r>
        <w:rPr>
          <w:i/>
          <w:iCs/>
        </w:rPr>
        <w:t xml:space="preserve">BHL technical staff </w:t>
      </w:r>
      <w:r w:rsidR="00AC5608">
        <w:rPr>
          <w:i/>
          <w:iCs/>
        </w:rPr>
        <w:t xml:space="preserve">also </w:t>
      </w:r>
      <w:r>
        <w:rPr>
          <w:i/>
          <w:iCs/>
        </w:rPr>
        <w:t xml:space="preserve">implemented improvements to the BHL Author Editing functionality in BHL. These improvements </w:t>
      </w:r>
      <w:r w:rsidR="002E10BF">
        <w:rPr>
          <w:i/>
          <w:iCs/>
        </w:rPr>
        <w:t>allow staff to more easily edit author informati</w:t>
      </w:r>
      <w:r>
        <w:rPr>
          <w:i/>
          <w:iCs/>
        </w:rPr>
        <w:t>on by elimin</w:t>
      </w:r>
      <w:r w:rsidR="002E10BF">
        <w:rPr>
          <w:i/>
          <w:iCs/>
        </w:rPr>
        <w:t>ating performa</w:t>
      </w:r>
      <w:r>
        <w:rPr>
          <w:i/>
          <w:iCs/>
        </w:rPr>
        <w:t>nce-restrictive scroll boxes,</w:t>
      </w:r>
      <w:r w:rsidR="002E10BF">
        <w:rPr>
          <w:i/>
          <w:iCs/>
        </w:rPr>
        <w:t xml:space="preserve"> allowing for author name variations, </w:t>
      </w:r>
      <w:r>
        <w:rPr>
          <w:i/>
          <w:iCs/>
        </w:rPr>
        <w:t>accommodating</w:t>
      </w:r>
      <w:r w:rsidR="002E10BF">
        <w:rPr>
          <w:i/>
          <w:iCs/>
        </w:rPr>
        <w:t xml:space="preserve"> VIAF identifiers, and supporting</w:t>
      </w:r>
      <w:r w:rsidR="00FC5096">
        <w:rPr>
          <w:i/>
          <w:iCs/>
        </w:rPr>
        <w:t xml:space="preserve"> the sea</w:t>
      </w:r>
      <w:r w:rsidR="002E10BF">
        <w:rPr>
          <w:i/>
          <w:iCs/>
        </w:rPr>
        <w:t xml:space="preserve">mless merging of duplicate author entries. </w:t>
      </w:r>
    </w:p>
    <w:p w:rsidR="002E10BF" w:rsidRDefault="002E10BF">
      <w:pPr>
        <w:pStyle w:val="NoSpacing"/>
      </w:pPr>
    </w:p>
    <w:p w:rsidR="003E15D2" w:rsidRDefault="003E15D2">
      <w:pPr>
        <w:pStyle w:val="NoSpacing"/>
        <w:numPr>
          <w:ilvl w:val="0"/>
          <w:numId w:val="3"/>
        </w:numPr>
        <w:rPr>
          <w:b/>
          <w:i/>
        </w:rPr>
      </w:pPr>
      <w:r w:rsidRPr="00F2297E">
        <w:rPr>
          <w:b/>
          <w:i/>
        </w:rPr>
        <w:t>Engaging the wider scientific community</w:t>
      </w:r>
    </w:p>
    <w:p w:rsidR="00F2297E" w:rsidRPr="00F2297E" w:rsidRDefault="00F2297E" w:rsidP="00F2297E">
      <w:pPr>
        <w:pStyle w:val="NoSpacing"/>
        <w:ind w:left="1440"/>
        <w:rPr>
          <w:b/>
          <w:i/>
        </w:rPr>
      </w:pPr>
    </w:p>
    <w:p w:rsidR="003E15D2" w:rsidRDefault="003E15D2">
      <w:pPr>
        <w:pStyle w:val="NoSpacing"/>
        <w:ind w:left="1440"/>
        <w:rPr>
          <w:i/>
        </w:rPr>
      </w:pPr>
      <w:r>
        <w:t>i.</w:t>
      </w:r>
      <w:r>
        <w:tab/>
      </w:r>
      <w:r w:rsidRPr="00F2297E">
        <w:rPr>
          <w:i/>
        </w:rPr>
        <w:t>Scientific outreach</w:t>
      </w:r>
    </w:p>
    <w:p w:rsidR="00F2297E" w:rsidRDefault="00F2297E" w:rsidP="00F2297E">
      <w:pPr>
        <w:pStyle w:val="NoSpacing"/>
        <w:rPr>
          <w:i/>
        </w:rPr>
      </w:pPr>
    </w:p>
    <w:p w:rsidR="00F2297E" w:rsidRDefault="008F1A67" w:rsidP="00F2297E">
      <w:pPr>
        <w:pStyle w:val="NoSpacing"/>
        <w:rPr>
          <w:i/>
        </w:rPr>
      </w:pPr>
      <w:r>
        <w:rPr>
          <w:i/>
        </w:rPr>
        <w:t xml:space="preserve">In order to engage with our scientific community, and understand how they use BHL and what they need from BHL, we </w:t>
      </w:r>
      <w:r w:rsidR="00BB492D">
        <w:rPr>
          <w:i/>
        </w:rPr>
        <w:t>continue to publish</w:t>
      </w:r>
      <w:r>
        <w:rPr>
          <w:i/>
        </w:rPr>
        <w:t xml:space="preserve"> a bi-weekly blog series entitled “BHL and Our Users,” in which we feature a different user in each post and interview them about their work and how they use BHL to support that work. Though not exclusively featuring scientific users, a majority of the user base interviewed are scientists. </w:t>
      </w:r>
    </w:p>
    <w:p w:rsidR="00CA4485" w:rsidRPr="00F2297E" w:rsidRDefault="00CA4485" w:rsidP="00F2297E">
      <w:pPr>
        <w:pStyle w:val="NoSpacing"/>
        <w:rPr>
          <w:i/>
        </w:rPr>
      </w:pPr>
    </w:p>
    <w:p w:rsidR="003E15D2" w:rsidRPr="00F2297E" w:rsidRDefault="003E15D2">
      <w:pPr>
        <w:pStyle w:val="NoSpacing"/>
        <w:numPr>
          <w:ilvl w:val="0"/>
          <w:numId w:val="14"/>
        </w:numPr>
        <w:ind w:left="1440" w:firstLine="0"/>
        <w:rPr>
          <w:i/>
        </w:rPr>
      </w:pPr>
      <w:r w:rsidRPr="00F2297E">
        <w:rPr>
          <w:i/>
        </w:rPr>
        <w:t>Partnerships and</w:t>
      </w:r>
      <w:r w:rsidR="00FA1010" w:rsidRPr="00F2297E">
        <w:rPr>
          <w:i/>
        </w:rPr>
        <w:t xml:space="preserve"> projects</w:t>
      </w:r>
    </w:p>
    <w:p w:rsidR="00FA1010" w:rsidRDefault="00FA1010" w:rsidP="00FA1010">
      <w:pPr>
        <w:pStyle w:val="NoSpacing"/>
        <w:ind w:left="1440"/>
      </w:pPr>
    </w:p>
    <w:p w:rsidR="00E922C2" w:rsidRDefault="00E922C2" w:rsidP="00E922C2">
      <w:pPr>
        <w:pStyle w:val="NoSpacing"/>
        <w:rPr>
          <w:i/>
          <w:iCs/>
        </w:rPr>
      </w:pPr>
      <w:r>
        <w:rPr>
          <w:i/>
          <w:iCs/>
        </w:rPr>
        <w:t xml:space="preserve">In an agreement with the Digital Public Library of America (DPLA), BHL content is one of the first key data sets being used as a test bed for the DPLA portal. </w:t>
      </w:r>
    </w:p>
    <w:p w:rsidR="00CA4485" w:rsidRDefault="00CA4485">
      <w:pPr>
        <w:pStyle w:val="NoSpacing"/>
        <w:rPr>
          <w:i/>
          <w:iCs/>
        </w:rPr>
      </w:pPr>
    </w:p>
    <w:p w:rsidR="00CA4485" w:rsidRDefault="00CA4485">
      <w:pPr>
        <w:pStyle w:val="NoSpacing"/>
        <w:rPr>
          <w:i/>
          <w:iCs/>
        </w:rPr>
      </w:pPr>
      <w:r>
        <w:rPr>
          <w:i/>
          <w:iCs/>
        </w:rPr>
        <w:t xml:space="preserve">Progress on the Field Notebooks project, funded by an IMLS grant, continues, with digitization of field notebooks and specimens underway at many partners, and soon to be underway at others. </w:t>
      </w:r>
      <w:r w:rsidR="007A142F">
        <w:rPr>
          <w:i/>
          <w:iCs/>
        </w:rPr>
        <w:t xml:space="preserve">Field notebooks scanned by BHL consortium members are currently being ingested into BHL. </w:t>
      </w:r>
    </w:p>
    <w:p w:rsidR="00BA6C88" w:rsidRDefault="00BA6C88">
      <w:pPr>
        <w:pStyle w:val="NoSpacing"/>
        <w:rPr>
          <w:i/>
          <w:iCs/>
        </w:rPr>
      </w:pPr>
    </w:p>
    <w:p w:rsidR="00BA6C88" w:rsidRDefault="002B6D0C">
      <w:pPr>
        <w:pStyle w:val="NoSpacing"/>
        <w:rPr>
          <w:i/>
          <w:iCs/>
        </w:rPr>
      </w:pPr>
      <w:r>
        <w:rPr>
          <w:i/>
          <w:iCs/>
        </w:rPr>
        <w:t xml:space="preserve">BHL staff at Cornell University and New York Botanical Garden have engaged in a project to digitize seed catalogs held in botanical collections around the country. The catalogs digitized by BHL member institutions may ultimately be ingested into the BHL corpus. </w:t>
      </w:r>
    </w:p>
    <w:p w:rsidR="003E15D2" w:rsidRDefault="003E15D2">
      <w:pPr>
        <w:pStyle w:val="NoSpacing"/>
        <w:ind w:left="1440"/>
      </w:pPr>
    </w:p>
    <w:p w:rsidR="003E15D2" w:rsidRDefault="003E15D2">
      <w:pPr>
        <w:pStyle w:val="NoSpacing"/>
        <w:ind w:left="1440"/>
      </w:pPr>
    </w:p>
    <w:p w:rsidR="003E15D2" w:rsidRPr="00D52A26" w:rsidRDefault="003E15D2">
      <w:pPr>
        <w:pStyle w:val="NoSpacing"/>
        <w:numPr>
          <w:ilvl w:val="0"/>
          <w:numId w:val="5"/>
        </w:numPr>
        <w:rPr>
          <w:i/>
        </w:rPr>
      </w:pPr>
      <w:r w:rsidRPr="00D52A26">
        <w:rPr>
          <w:i/>
        </w:rPr>
        <w:lastRenderedPageBreak/>
        <w:t>Letters of support (</w:t>
      </w:r>
      <w:r w:rsidRPr="00D52A26">
        <w:rPr>
          <w:i/>
          <w:iCs/>
        </w:rPr>
        <w:t xml:space="preserve">see </w:t>
      </w:r>
      <w:r w:rsidRPr="00C650EE">
        <w:rPr>
          <w:b/>
          <w:i/>
          <w:iCs/>
        </w:rPr>
        <w:t>Testimonials</w:t>
      </w:r>
      <w:r w:rsidRPr="00D52A26">
        <w:rPr>
          <w:i/>
          <w:iCs/>
        </w:rPr>
        <w:t xml:space="preserve"> at end)</w:t>
      </w:r>
      <w:r w:rsidRPr="00D52A26">
        <w:rPr>
          <w:i/>
        </w:rPr>
        <w:br/>
      </w:r>
      <w:r w:rsidRPr="00D52A26">
        <w:rPr>
          <w:i/>
        </w:rPr>
        <w:br/>
      </w:r>
    </w:p>
    <w:p w:rsidR="003E15D2" w:rsidRDefault="003E15D2">
      <w:pPr>
        <w:pStyle w:val="NoSpacing"/>
        <w:numPr>
          <w:ilvl w:val="0"/>
          <w:numId w:val="3"/>
        </w:numPr>
        <w:rPr>
          <w:b/>
          <w:i/>
        </w:rPr>
      </w:pPr>
      <w:r w:rsidRPr="00F2297E">
        <w:rPr>
          <w:b/>
          <w:i/>
        </w:rPr>
        <w:t>Engaging education and citizen science communities</w:t>
      </w:r>
    </w:p>
    <w:p w:rsidR="00D52A26" w:rsidRPr="00F2297E" w:rsidRDefault="00D52A26" w:rsidP="00D52A26">
      <w:pPr>
        <w:pStyle w:val="NoSpacing"/>
        <w:ind w:left="1440"/>
        <w:rPr>
          <w:b/>
          <w:i/>
        </w:rPr>
      </w:pPr>
    </w:p>
    <w:p w:rsidR="003E15D2" w:rsidRPr="00D52A26" w:rsidRDefault="003E15D2">
      <w:pPr>
        <w:pStyle w:val="NoSpacing"/>
        <w:numPr>
          <w:ilvl w:val="0"/>
          <w:numId w:val="7"/>
        </w:numPr>
        <w:rPr>
          <w:i/>
        </w:rPr>
      </w:pPr>
      <w:r w:rsidRPr="00D52A26">
        <w:rPr>
          <w:i/>
        </w:rPr>
        <w:t>Public outreach</w:t>
      </w:r>
    </w:p>
    <w:p w:rsidR="00D52A26" w:rsidRDefault="00D52A26" w:rsidP="00D52A26">
      <w:pPr>
        <w:pStyle w:val="NoSpacing"/>
        <w:ind w:left="2160"/>
      </w:pPr>
    </w:p>
    <w:p w:rsidR="003E15D2" w:rsidRDefault="00D52A26">
      <w:pPr>
        <w:pStyle w:val="NoSpacing"/>
        <w:rPr>
          <w:i/>
          <w:iCs/>
        </w:rPr>
      </w:pPr>
      <w:r>
        <w:rPr>
          <w:i/>
          <w:iCs/>
        </w:rPr>
        <w:t>Social media activities continue in full swing. BHL is active on the following platforms: Facebook, Twitter, Flickr,</w:t>
      </w:r>
      <w:r w:rsidR="00F87AE8">
        <w:rPr>
          <w:i/>
          <w:iCs/>
        </w:rPr>
        <w:t xml:space="preserve"> Pinterest,</w:t>
      </w:r>
      <w:r>
        <w:rPr>
          <w:i/>
          <w:iCs/>
        </w:rPr>
        <w:t xml:space="preserve"> and the blog. </w:t>
      </w:r>
    </w:p>
    <w:p w:rsidR="00D52A26" w:rsidRDefault="00D52A26">
      <w:pPr>
        <w:pStyle w:val="NoSpacing"/>
        <w:rPr>
          <w:i/>
          <w:iCs/>
        </w:rPr>
      </w:pPr>
    </w:p>
    <w:p w:rsidR="00D52A26" w:rsidRDefault="00F42482">
      <w:pPr>
        <w:pStyle w:val="NoSpacing"/>
        <w:rPr>
          <w:i/>
          <w:iCs/>
        </w:rPr>
      </w:pPr>
      <w:r>
        <w:rPr>
          <w:i/>
          <w:iCs/>
        </w:rPr>
        <w:t>Twitter: To date, we have 1,790</w:t>
      </w:r>
      <w:r w:rsidR="00D52A26">
        <w:rPr>
          <w:i/>
          <w:iCs/>
        </w:rPr>
        <w:t xml:space="preserve"> followers on Twitter</w:t>
      </w:r>
    </w:p>
    <w:p w:rsidR="00D52A26" w:rsidRDefault="00D52A26">
      <w:pPr>
        <w:pStyle w:val="NoSpacing"/>
        <w:rPr>
          <w:i/>
          <w:iCs/>
        </w:rPr>
      </w:pPr>
      <w:r>
        <w:rPr>
          <w:i/>
          <w:iCs/>
        </w:rPr>
        <w:t xml:space="preserve">Facebook: To date, </w:t>
      </w:r>
      <w:r w:rsidR="00F42482">
        <w:rPr>
          <w:i/>
          <w:iCs/>
        </w:rPr>
        <w:t>we have 2,882</w:t>
      </w:r>
      <w:r>
        <w:rPr>
          <w:i/>
          <w:iCs/>
        </w:rPr>
        <w:t xml:space="preserve"> Page “Likes” on our Facebook account</w:t>
      </w:r>
    </w:p>
    <w:p w:rsidR="00D52A26" w:rsidRDefault="00D52A26">
      <w:pPr>
        <w:pStyle w:val="NoSpacing"/>
        <w:rPr>
          <w:i/>
          <w:iCs/>
        </w:rPr>
      </w:pPr>
      <w:r>
        <w:rPr>
          <w:i/>
          <w:iCs/>
        </w:rPr>
        <w:t>Fli</w:t>
      </w:r>
      <w:r w:rsidR="00914334">
        <w:rPr>
          <w:i/>
          <w:iCs/>
        </w:rPr>
        <w:t>ckr: To date, w</w:t>
      </w:r>
      <w:r w:rsidR="00F42482">
        <w:rPr>
          <w:i/>
          <w:iCs/>
        </w:rPr>
        <w:t>e’ve added 39,419</w:t>
      </w:r>
      <w:r>
        <w:rPr>
          <w:i/>
          <w:iCs/>
        </w:rPr>
        <w:t xml:space="preserve"> images to our Flickr account</w:t>
      </w:r>
    </w:p>
    <w:p w:rsidR="00C152C4" w:rsidRDefault="00C152C4">
      <w:pPr>
        <w:pStyle w:val="NoSpacing"/>
        <w:rPr>
          <w:i/>
          <w:iCs/>
        </w:rPr>
      </w:pPr>
      <w:r>
        <w:rPr>
          <w:i/>
          <w:iCs/>
        </w:rPr>
        <w:t xml:space="preserve">Pinterest: To date, we have over 700 images and 13 collections on Pinterest </w:t>
      </w:r>
    </w:p>
    <w:p w:rsidR="00D52A26" w:rsidRDefault="00D52A26">
      <w:pPr>
        <w:pStyle w:val="NoSpacing"/>
        <w:rPr>
          <w:i/>
          <w:iCs/>
        </w:rPr>
      </w:pPr>
      <w:r>
        <w:rPr>
          <w:i/>
          <w:iCs/>
        </w:rPr>
        <w:t xml:space="preserve">Blog: This quarter, we’ve had </w:t>
      </w:r>
      <w:r w:rsidR="00F42482">
        <w:rPr>
          <w:i/>
          <w:iCs/>
        </w:rPr>
        <w:t>6,955</w:t>
      </w:r>
      <w:r>
        <w:rPr>
          <w:i/>
          <w:iCs/>
        </w:rPr>
        <w:t xml:space="preserve"> visits to our blog, and our regular series “Book of the Week,” “My Life as a BHL Staffer,” and “BHL and Our Users” continue to be very popular</w:t>
      </w:r>
    </w:p>
    <w:p w:rsidR="00D52A26" w:rsidRDefault="00D52A26">
      <w:pPr>
        <w:pStyle w:val="NoSpacing"/>
        <w:rPr>
          <w:i/>
          <w:iCs/>
        </w:rPr>
      </w:pPr>
    </w:p>
    <w:p w:rsidR="00D52A26" w:rsidRDefault="00D52A26">
      <w:pPr>
        <w:pStyle w:val="NoSpacing"/>
        <w:rPr>
          <w:i/>
          <w:iCs/>
        </w:rPr>
      </w:pPr>
      <w:r>
        <w:rPr>
          <w:i/>
          <w:iCs/>
        </w:rPr>
        <w:t xml:space="preserve">For more social media metrics, please see </w:t>
      </w:r>
      <w:r w:rsidR="00C67F1D">
        <w:rPr>
          <w:i/>
          <w:iCs/>
        </w:rPr>
        <w:t>“</w:t>
      </w:r>
      <w:r w:rsidR="00B7275F">
        <w:rPr>
          <w:i/>
          <w:iCs/>
        </w:rPr>
        <w:t>Q3</w:t>
      </w:r>
      <w:r w:rsidR="000B7D49">
        <w:rPr>
          <w:i/>
          <w:iCs/>
        </w:rPr>
        <w:t xml:space="preserve"> FY12</w:t>
      </w:r>
      <w:r w:rsidR="00B7275F">
        <w:rPr>
          <w:i/>
          <w:iCs/>
        </w:rPr>
        <w:t xml:space="preserve"> </w:t>
      </w:r>
      <w:r w:rsidR="00BF22F7">
        <w:rPr>
          <w:i/>
          <w:iCs/>
        </w:rPr>
        <w:t xml:space="preserve">BHL </w:t>
      </w:r>
      <w:r w:rsidR="00B7275F">
        <w:rPr>
          <w:i/>
          <w:iCs/>
        </w:rPr>
        <w:t>Quarterly Report</w:t>
      </w:r>
      <w:r w:rsidR="00C67F1D">
        <w:rPr>
          <w:i/>
          <w:iCs/>
        </w:rPr>
        <w:t>”</w:t>
      </w:r>
      <w:r w:rsidR="00D32419">
        <w:rPr>
          <w:i/>
          <w:iCs/>
        </w:rPr>
        <w:t xml:space="preserve">: </w:t>
      </w:r>
      <w:r w:rsidR="00D32419" w:rsidRPr="00D32419">
        <w:rPr>
          <w:i/>
          <w:iCs/>
        </w:rPr>
        <w:t>http://biodivlib.wikispaces.com/file/view/Q4%2C+FY12+BHL+Quarterly+Report.pdf</w:t>
      </w:r>
    </w:p>
    <w:p w:rsidR="00D52A26" w:rsidRDefault="00D52A26">
      <w:pPr>
        <w:pStyle w:val="NoSpacing"/>
        <w:rPr>
          <w:i/>
          <w:iCs/>
        </w:rPr>
      </w:pPr>
    </w:p>
    <w:p w:rsidR="00D52A26" w:rsidRDefault="00D52A26">
      <w:pPr>
        <w:pStyle w:val="NoSpacing"/>
        <w:rPr>
          <w:i/>
          <w:iCs/>
        </w:rPr>
      </w:pPr>
      <w:r>
        <w:rPr>
          <w:i/>
          <w:iCs/>
        </w:rPr>
        <w:t>Program Manager</w:t>
      </w:r>
      <w:r w:rsidR="00132523">
        <w:rPr>
          <w:i/>
          <w:iCs/>
        </w:rPr>
        <w:t>,</w:t>
      </w:r>
      <w:r>
        <w:rPr>
          <w:i/>
          <w:iCs/>
        </w:rPr>
        <w:t xml:space="preserve"> Grace Costantino</w:t>
      </w:r>
      <w:r w:rsidR="00132523">
        <w:rPr>
          <w:i/>
          <w:iCs/>
        </w:rPr>
        <w:t>,</w:t>
      </w:r>
      <w:r>
        <w:rPr>
          <w:i/>
          <w:iCs/>
        </w:rPr>
        <w:t xml:space="preserve"> has </w:t>
      </w:r>
      <w:r w:rsidR="00746454">
        <w:rPr>
          <w:i/>
          <w:iCs/>
        </w:rPr>
        <w:t xml:space="preserve">continued to collaborate with colleagues at the National Museum of Natural History, submitting weekly tweets linking to BHL content for publication on the @NMNH twitter account. She has also coordinated with EOL staff to include highlights of BHL content in the museum’s print calendar. These collaborations will continue in the future, with plans to branch out to additional BHL partner institutions. </w:t>
      </w:r>
    </w:p>
    <w:p w:rsidR="00D60F6E" w:rsidRDefault="00D60F6E" w:rsidP="00D60F6E">
      <w:pPr>
        <w:pStyle w:val="NoSpacing"/>
        <w:rPr>
          <w:i/>
          <w:iCs/>
        </w:rPr>
      </w:pPr>
    </w:p>
    <w:p w:rsidR="00670E19" w:rsidRDefault="001B3547">
      <w:pPr>
        <w:pStyle w:val="NoSpacing"/>
        <w:rPr>
          <w:i/>
          <w:iCs/>
        </w:rPr>
      </w:pPr>
      <w:r>
        <w:rPr>
          <w:i/>
          <w:iCs/>
        </w:rPr>
        <w:t xml:space="preserve">In July, BHL launched the second pan-BHL quarterly report, covering the months of April-June, 2012. See “Q3, FY12 </w:t>
      </w:r>
      <w:r w:rsidR="00DC15F3">
        <w:rPr>
          <w:i/>
          <w:iCs/>
        </w:rPr>
        <w:t xml:space="preserve">BHL </w:t>
      </w:r>
      <w:r>
        <w:rPr>
          <w:i/>
          <w:iCs/>
        </w:rPr>
        <w:t>Quarterly Report”</w:t>
      </w:r>
      <w:r w:rsidR="00D32419">
        <w:rPr>
          <w:i/>
          <w:iCs/>
        </w:rPr>
        <w:t xml:space="preserve">: </w:t>
      </w:r>
      <w:r w:rsidR="00D32419" w:rsidRPr="00D32419">
        <w:rPr>
          <w:i/>
          <w:iCs/>
        </w:rPr>
        <w:t>http://biodivlib.wikispaces.com/file/view/Q4%2C+FY12+BHL+Quarterly+Report.pdf</w:t>
      </w:r>
    </w:p>
    <w:p w:rsidR="006214BF" w:rsidRDefault="006214BF">
      <w:pPr>
        <w:pStyle w:val="NoSpacing"/>
        <w:rPr>
          <w:i/>
          <w:iCs/>
        </w:rPr>
      </w:pPr>
    </w:p>
    <w:p w:rsidR="006214BF" w:rsidRDefault="00C2395D">
      <w:pPr>
        <w:pStyle w:val="NoSpacing"/>
        <w:rPr>
          <w:i/>
          <w:iCs/>
        </w:rPr>
      </w:pPr>
      <w:r>
        <w:rPr>
          <w:i/>
          <w:iCs/>
        </w:rPr>
        <w:t xml:space="preserve">This quarter, BHL launched its quarterly newsletter, which provides project highlights via email subscription. To date, over 250 people have subscribed to the newsletter, and both the Spring and Summer newsletters have been distributed. </w:t>
      </w:r>
    </w:p>
    <w:p w:rsidR="00D52A26" w:rsidRDefault="00D52A26">
      <w:pPr>
        <w:pStyle w:val="NoSpacing"/>
        <w:rPr>
          <w:i/>
          <w:iCs/>
        </w:rPr>
      </w:pPr>
    </w:p>
    <w:p w:rsidR="003E15D2" w:rsidRDefault="003E15D2">
      <w:pPr>
        <w:pStyle w:val="NoSpacing"/>
        <w:numPr>
          <w:ilvl w:val="0"/>
          <w:numId w:val="7"/>
        </w:numPr>
        <w:rPr>
          <w:i/>
        </w:rPr>
      </w:pPr>
      <w:r w:rsidRPr="00D52A26">
        <w:rPr>
          <w:i/>
        </w:rPr>
        <w:t xml:space="preserve">Learning tools </w:t>
      </w:r>
    </w:p>
    <w:p w:rsidR="0058726B" w:rsidRDefault="0058726B" w:rsidP="0058726B">
      <w:pPr>
        <w:pStyle w:val="NoSpacing"/>
        <w:rPr>
          <w:i/>
        </w:rPr>
      </w:pPr>
    </w:p>
    <w:p w:rsidR="0058726B" w:rsidRDefault="00800A79" w:rsidP="0058726B">
      <w:pPr>
        <w:pStyle w:val="NoSpacing"/>
        <w:rPr>
          <w:i/>
        </w:rPr>
      </w:pPr>
      <w:r>
        <w:rPr>
          <w:i/>
        </w:rPr>
        <w:t xml:space="preserve">At the BHL-Europe meetings (see “Meetings, Workshops and Conferences for more information), staff demonstrated the Biodiversity Library Exhibition tool, an application that allows staff to build virtual exhibitions around specific themes. Currently in use by the BHL-Europe project, this tool allows staff to curate collections of BHL materials and augment these resources with related images, stories, and factoids. Built on a Drupal platform, BHL-E plans to release this tool to the larger BHL global community. BHL-US/UK </w:t>
      </w:r>
      <w:r w:rsidR="00516AFE">
        <w:rPr>
          <w:i/>
        </w:rPr>
        <w:t>staff have been in communication with BHL-Europe staff about utilizing the tool and have created test exhibitions. Staff plan</w:t>
      </w:r>
      <w:r>
        <w:rPr>
          <w:i/>
        </w:rPr>
        <w:t xml:space="preserve"> to utilize the exhibition as a learning tool to provide users with additional resources related to BHL books. </w:t>
      </w:r>
    </w:p>
    <w:p w:rsidR="00FE2010" w:rsidRPr="00D52A26" w:rsidRDefault="00FE2010" w:rsidP="00FE2010">
      <w:pPr>
        <w:pStyle w:val="NoSpacing"/>
        <w:rPr>
          <w:i/>
        </w:rPr>
      </w:pPr>
    </w:p>
    <w:p w:rsidR="003E15D2" w:rsidRPr="00D52A26" w:rsidRDefault="003E15D2">
      <w:pPr>
        <w:pStyle w:val="NoSpacing"/>
        <w:numPr>
          <w:ilvl w:val="0"/>
          <w:numId w:val="7"/>
        </w:numPr>
        <w:rPr>
          <w:i/>
        </w:rPr>
      </w:pPr>
      <w:r w:rsidRPr="00D52A26">
        <w:rPr>
          <w:i/>
        </w:rPr>
        <w:t xml:space="preserve">Education modules </w:t>
      </w:r>
    </w:p>
    <w:p w:rsidR="00D52A26" w:rsidRDefault="00D52A26" w:rsidP="00D52A26">
      <w:pPr>
        <w:pStyle w:val="NoSpacing"/>
        <w:ind w:left="2160"/>
      </w:pPr>
    </w:p>
    <w:p w:rsidR="003E15D2" w:rsidRDefault="003E15D2">
      <w:pPr>
        <w:pStyle w:val="NoSpacing"/>
        <w:numPr>
          <w:ilvl w:val="0"/>
          <w:numId w:val="3"/>
        </w:numPr>
        <w:rPr>
          <w:b/>
          <w:i/>
        </w:rPr>
      </w:pPr>
      <w:r w:rsidRPr="00F2297E">
        <w:rPr>
          <w:b/>
          <w:i/>
        </w:rPr>
        <w:t>Improving EOL’s impact, engagement and reputation</w:t>
      </w:r>
    </w:p>
    <w:p w:rsidR="003363C0" w:rsidRPr="00F2297E" w:rsidRDefault="003363C0" w:rsidP="003363C0">
      <w:pPr>
        <w:pStyle w:val="NoSpacing"/>
        <w:ind w:left="1440"/>
        <w:rPr>
          <w:b/>
          <w:i/>
        </w:rPr>
      </w:pPr>
    </w:p>
    <w:p w:rsidR="003E15D2" w:rsidRDefault="003E15D2">
      <w:pPr>
        <w:pStyle w:val="NoSpacing"/>
        <w:numPr>
          <w:ilvl w:val="0"/>
          <w:numId w:val="15"/>
        </w:numPr>
        <w:ind w:left="1440" w:firstLine="0"/>
        <w:rPr>
          <w:i/>
        </w:rPr>
      </w:pPr>
      <w:r w:rsidRPr="003363C0">
        <w:rPr>
          <w:i/>
        </w:rPr>
        <w:t>Publications and websites</w:t>
      </w:r>
    </w:p>
    <w:p w:rsidR="003363C0" w:rsidRPr="003363C0" w:rsidRDefault="003363C0" w:rsidP="003363C0">
      <w:pPr>
        <w:pStyle w:val="NoSpacing"/>
        <w:ind w:left="1440"/>
        <w:rPr>
          <w:i/>
        </w:rPr>
      </w:pPr>
    </w:p>
    <w:p w:rsidR="00EC45D7" w:rsidRDefault="002321B8" w:rsidP="002321B8">
      <w:pPr>
        <w:pStyle w:val="NoSpacing"/>
        <w:numPr>
          <w:ilvl w:val="0"/>
          <w:numId w:val="22"/>
        </w:numPr>
        <w:rPr>
          <w:i/>
          <w:iCs/>
        </w:rPr>
      </w:pPr>
      <w:r w:rsidRPr="002321B8">
        <w:rPr>
          <w:i/>
          <w:iCs/>
        </w:rPr>
        <w:t>"Open Content and the BHL: B</w:t>
      </w:r>
      <w:r>
        <w:rPr>
          <w:i/>
          <w:iCs/>
        </w:rPr>
        <w:t xml:space="preserve">reathing New Life into Old Data.” Trish-Rose Sandler. </w:t>
      </w:r>
      <w:r w:rsidRPr="002321B8">
        <w:rPr>
          <w:i/>
          <w:iCs/>
        </w:rPr>
        <w:t>Journal of Librarianship and Scholarly Communication</w:t>
      </w:r>
      <w:r>
        <w:rPr>
          <w:i/>
          <w:iCs/>
        </w:rPr>
        <w:t xml:space="preserve">, May 2012. </w:t>
      </w:r>
    </w:p>
    <w:p w:rsidR="001072FE" w:rsidRDefault="001072FE" w:rsidP="001072FE">
      <w:pPr>
        <w:pStyle w:val="NoSpacing"/>
        <w:ind w:left="1080"/>
        <w:rPr>
          <w:i/>
          <w:iCs/>
        </w:rPr>
      </w:pPr>
    </w:p>
    <w:p w:rsidR="003E15D2" w:rsidRDefault="003E15D2">
      <w:pPr>
        <w:pStyle w:val="NoSpacing"/>
        <w:numPr>
          <w:ilvl w:val="0"/>
          <w:numId w:val="12"/>
        </w:numPr>
        <w:ind w:left="1440" w:firstLine="0"/>
        <w:rPr>
          <w:i/>
        </w:rPr>
      </w:pPr>
      <w:r w:rsidRPr="003363C0">
        <w:rPr>
          <w:i/>
        </w:rPr>
        <w:t>Presentations</w:t>
      </w:r>
    </w:p>
    <w:p w:rsidR="003363C0" w:rsidRPr="003363C0" w:rsidRDefault="003363C0" w:rsidP="003363C0">
      <w:pPr>
        <w:pStyle w:val="NoSpacing"/>
        <w:ind w:left="1440"/>
        <w:rPr>
          <w:i/>
        </w:rPr>
      </w:pPr>
    </w:p>
    <w:p w:rsidR="003D3F30" w:rsidRPr="003D3F30" w:rsidRDefault="007E3222" w:rsidP="003D3F30">
      <w:pPr>
        <w:pStyle w:val="NoSpacing"/>
        <w:numPr>
          <w:ilvl w:val="0"/>
          <w:numId w:val="20"/>
        </w:numPr>
        <w:rPr>
          <w:i/>
        </w:rPr>
      </w:pPr>
      <w:r>
        <w:rPr>
          <w:i/>
        </w:rPr>
        <w:t>“Making Biodiversity Information Accessible Globally.” Robin Everly. Council on Botanical and Horticultural Libraries Annual Meeting. Universite de Montreal Biodiversity Centre, Montreal, Canada. June 29, 2012.</w:t>
      </w:r>
    </w:p>
    <w:p w:rsidR="001C0260" w:rsidRPr="002A688E" w:rsidRDefault="007E3222" w:rsidP="00152113">
      <w:pPr>
        <w:pStyle w:val="NoSpacing"/>
        <w:numPr>
          <w:ilvl w:val="0"/>
          <w:numId w:val="20"/>
        </w:numPr>
        <w:rPr>
          <w:sz w:val="20"/>
        </w:rPr>
      </w:pPr>
      <w:r>
        <w:rPr>
          <w:i/>
        </w:rPr>
        <w:t>“BHL 2012: Bigger, Better, More Global than Ever.” Susan Fraser, Doug Holland, Judy Warnement. Council on Botanical and Horticultural Libraries Annual Meeting. Universite de Montreal Biodiversity Centre, Montreal, Canada. June 29, 2012.</w:t>
      </w:r>
    </w:p>
    <w:p w:rsidR="002A688E" w:rsidRDefault="002A688E" w:rsidP="00152113">
      <w:pPr>
        <w:pStyle w:val="NoSpacing"/>
        <w:numPr>
          <w:ilvl w:val="0"/>
          <w:numId w:val="20"/>
        </w:numPr>
        <w:rPr>
          <w:i/>
        </w:rPr>
      </w:pPr>
      <w:r w:rsidRPr="00681D9F">
        <w:rPr>
          <w:i/>
        </w:rPr>
        <w:t>“</w:t>
      </w:r>
      <w:r w:rsidR="00494536" w:rsidRPr="00681D9F">
        <w:rPr>
          <w:i/>
        </w:rPr>
        <w:t xml:space="preserve">The Biodiversity Heritage Library: </w:t>
      </w:r>
      <w:r w:rsidR="007E3222">
        <w:rPr>
          <w:i/>
        </w:rPr>
        <w:t>From Local to Global</w:t>
      </w:r>
      <w:r w:rsidR="00494536" w:rsidRPr="00681D9F">
        <w:rPr>
          <w:i/>
        </w:rPr>
        <w:t>.</w:t>
      </w:r>
      <w:r w:rsidRPr="00681D9F">
        <w:rPr>
          <w:i/>
        </w:rPr>
        <w:t>” Martin R. Kalfatovic. BHL</w:t>
      </w:r>
      <w:r w:rsidR="007E3222">
        <w:rPr>
          <w:i/>
        </w:rPr>
        <w:t>-Europe Final Events and Review. Berlin, Germany. June 5, 2012.</w:t>
      </w:r>
    </w:p>
    <w:p w:rsidR="007E3222" w:rsidRDefault="007E3222" w:rsidP="00152113">
      <w:pPr>
        <w:pStyle w:val="NoSpacing"/>
        <w:numPr>
          <w:ilvl w:val="0"/>
          <w:numId w:val="20"/>
        </w:numPr>
        <w:rPr>
          <w:i/>
        </w:rPr>
      </w:pPr>
      <w:r>
        <w:rPr>
          <w:i/>
        </w:rPr>
        <w:t xml:space="preserve">“The Biodiversity Heritage Library: Since We Last Met in November 2011.” </w:t>
      </w:r>
      <w:r w:rsidRPr="007E3222">
        <w:rPr>
          <w:i/>
        </w:rPr>
        <w:t xml:space="preserve">Martin R. Kalfatovic. </w:t>
      </w:r>
      <w:r w:rsidRPr="00F65004">
        <w:rPr>
          <w:bCs/>
          <w:i/>
        </w:rPr>
        <w:t>3rd Global BHL Meeting</w:t>
      </w:r>
      <w:r w:rsidRPr="007E3222">
        <w:rPr>
          <w:i/>
        </w:rPr>
        <w:t>. Museum für Natur</w:t>
      </w:r>
      <w:r>
        <w:rPr>
          <w:i/>
        </w:rPr>
        <w:t xml:space="preserve">kunde. Berlin, Germany. June 7, </w:t>
      </w:r>
      <w:r w:rsidRPr="007E3222">
        <w:rPr>
          <w:i/>
        </w:rPr>
        <w:t>2012.</w:t>
      </w:r>
    </w:p>
    <w:p w:rsidR="007C46BC" w:rsidRDefault="007C46BC" w:rsidP="00152113">
      <w:pPr>
        <w:pStyle w:val="NoSpacing"/>
        <w:numPr>
          <w:ilvl w:val="0"/>
          <w:numId w:val="20"/>
        </w:numPr>
        <w:rPr>
          <w:i/>
        </w:rPr>
      </w:pPr>
      <w:r w:rsidRPr="007C46BC">
        <w:rPr>
          <w:i/>
        </w:rPr>
        <w:t>A Vast Library of Life: The Biodiversity Heritage Library as a window to the living world. Martin R. Kalfatovic</w:t>
      </w:r>
      <w:r w:rsidR="003226AF">
        <w:rPr>
          <w:i/>
        </w:rPr>
        <w:t>, Nancy Gwinn, and Grace Costantino</w:t>
      </w:r>
      <w:r w:rsidRPr="007C46BC">
        <w:rPr>
          <w:i/>
        </w:rPr>
        <w:t xml:space="preserve">. </w:t>
      </w:r>
      <w:r w:rsidRPr="007C46BC">
        <w:rPr>
          <w:bCs/>
          <w:i/>
        </w:rPr>
        <w:t>Mae Jemison Science Reading Room</w:t>
      </w:r>
      <w:r>
        <w:rPr>
          <w:i/>
        </w:rPr>
        <w:t xml:space="preserve">. Pretoria, South Africa. </w:t>
      </w:r>
      <w:r w:rsidRPr="007C46BC">
        <w:rPr>
          <w:i/>
        </w:rPr>
        <w:t>June</w:t>
      </w:r>
      <w:r>
        <w:rPr>
          <w:i/>
        </w:rPr>
        <w:t xml:space="preserve"> 11,</w:t>
      </w:r>
      <w:r w:rsidRPr="007C46BC">
        <w:rPr>
          <w:i/>
        </w:rPr>
        <w:t xml:space="preserve"> 2012.</w:t>
      </w:r>
    </w:p>
    <w:p w:rsidR="007C46BC" w:rsidRDefault="007C46BC" w:rsidP="00152113">
      <w:pPr>
        <w:pStyle w:val="NoSpacing"/>
        <w:numPr>
          <w:ilvl w:val="0"/>
          <w:numId w:val="20"/>
        </w:numPr>
        <w:rPr>
          <w:i/>
        </w:rPr>
      </w:pPr>
      <w:r>
        <w:rPr>
          <w:i/>
        </w:rPr>
        <w:t>“Introduction to BHL.” Nancy Gwinn. National Museums of Kenya and University of Nairobi Library. Nairobi, Kenya. June 19-20, 2012.</w:t>
      </w:r>
    </w:p>
    <w:p w:rsidR="007C46BC" w:rsidRPr="00681D9F" w:rsidRDefault="007C46BC" w:rsidP="00152113">
      <w:pPr>
        <w:pStyle w:val="NoSpacing"/>
        <w:numPr>
          <w:ilvl w:val="0"/>
          <w:numId w:val="20"/>
        </w:numPr>
        <w:rPr>
          <w:i/>
        </w:rPr>
      </w:pPr>
      <w:r>
        <w:rPr>
          <w:i/>
        </w:rPr>
        <w:t>“Introduction to BHL.” Grace Costantino. SIL Intern Demonstration. Smithsonian Institution Libraries. Washington, D.C. July 25, 2012.</w:t>
      </w:r>
    </w:p>
    <w:p w:rsidR="00152113" w:rsidRDefault="00152113" w:rsidP="00152113">
      <w:pPr>
        <w:pStyle w:val="NoSpacing"/>
        <w:ind w:left="720"/>
        <w:rPr>
          <w:sz w:val="20"/>
        </w:rPr>
      </w:pPr>
    </w:p>
    <w:p w:rsidR="003E15D2" w:rsidRDefault="003E15D2">
      <w:pPr>
        <w:pStyle w:val="NoSpacing"/>
        <w:numPr>
          <w:ilvl w:val="0"/>
          <w:numId w:val="16"/>
        </w:numPr>
        <w:ind w:left="1440" w:firstLine="0"/>
        <w:rPr>
          <w:i/>
        </w:rPr>
      </w:pPr>
      <w:r w:rsidRPr="003363C0">
        <w:rPr>
          <w:i/>
        </w:rPr>
        <w:t>Meetings, workshops, and conferences</w:t>
      </w:r>
    </w:p>
    <w:p w:rsidR="00CC026D" w:rsidRDefault="00CC026D" w:rsidP="00CC026D">
      <w:pPr>
        <w:pStyle w:val="NoSpacing"/>
        <w:rPr>
          <w:i/>
        </w:rPr>
      </w:pPr>
    </w:p>
    <w:p w:rsidR="00C919D9" w:rsidRDefault="00C60C25" w:rsidP="00CC026D">
      <w:pPr>
        <w:pStyle w:val="NoSpacing"/>
        <w:rPr>
          <w:i/>
        </w:rPr>
      </w:pPr>
      <w:r w:rsidRPr="00C60C25">
        <w:rPr>
          <w:i/>
        </w:rPr>
        <w:t>On April 30, 2012, the</w:t>
      </w:r>
      <w:r>
        <w:rPr>
          <w:i/>
        </w:rPr>
        <w:t xml:space="preserve"> BHL-Europe</w:t>
      </w:r>
      <w:r w:rsidRPr="00C60C25">
        <w:rPr>
          <w:i/>
        </w:rPr>
        <w:t xml:space="preserve"> project officially came to an end. To celebrate the project, BHL-E hosted a variety of</w:t>
      </w:r>
      <w:r>
        <w:rPr>
          <w:i/>
        </w:rPr>
        <w:t xml:space="preserve"> workshops and meetings June 4-6</w:t>
      </w:r>
      <w:r w:rsidRPr="00C60C25">
        <w:rPr>
          <w:i/>
        </w:rPr>
        <w:t xml:space="preserve">, 2012, in Berlin, Germany. The events included a Symposium on Communicating Biological Diversity (June 4), a BHL-Europe Demonstration and Training Workshop (June 5), </w:t>
      </w:r>
      <w:r>
        <w:rPr>
          <w:i/>
        </w:rPr>
        <w:t xml:space="preserve">and </w:t>
      </w:r>
      <w:r w:rsidRPr="00C60C25">
        <w:rPr>
          <w:i/>
        </w:rPr>
        <w:t>a closed official review with European Commission representatives (BHL-Europe is an Eu-funded p</w:t>
      </w:r>
      <w:r>
        <w:rPr>
          <w:i/>
        </w:rPr>
        <w:t>roject).</w:t>
      </w:r>
      <w:r w:rsidRPr="00C60C25">
        <w:rPr>
          <w:i/>
        </w:rPr>
        <w:t xml:space="preserve"> Representatives from around the globe, including twelve members of the BHL-US/UK project, attended the events. </w:t>
      </w:r>
    </w:p>
    <w:p w:rsidR="00C60C25" w:rsidRDefault="00C60C25" w:rsidP="00CC026D">
      <w:pPr>
        <w:pStyle w:val="NoSpacing"/>
        <w:rPr>
          <w:i/>
        </w:rPr>
      </w:pPr>
    </w:p>
    <w:p w:rsidR="00C60C25" w:rsidRDefault="00C60C25" w:rsidP="00CC026D">
      <w:pPr>
        <w:pStyle w:val="NoSpacing"/>
        <w:rPr>
          <w:i/>
        </w:rPr>
      </w:pPr>
      <w:r w:rsidRPr="00C60C25">
        <w:rPr>
          <w:i/>
        </w:rPr>
        <w:t xml:space="preserve">The </w:t>
      </w:r>
      <w:r w:rsidRPr="00D97B7E">
        <w:rPr>
          <w:i/>
        </w:rPr>
        <w:t>BHL-Europe portal</w:t>
      </w:r>
      <w:r w:rsidRPr="00C60C25">
        <w:rPr>
          <w:i/>
        </w:rPr>
        <w:t xml:space="preserve">, soon-to-be officially launched, provides multi-lingual access to content scanned by European and global BHL partners. Incorporating many of the features present in the BHL-US/UK portal, BHL-E will also support common name searching, search within text, faceted searching, and alternative search term recommendations. As most of the content scanned by European partners is already available within </w:t>
      </w:r>
      <w:r w:rsidRPr="000E619B">
        <w:rPr>
          <w:i/>
        </w:rPr>
        <w:t>Europeana</w:t>
      </w:r>
      <w:r w:rsidRPr="00C60C25">
        <w:rPr>
          <w:i/>
        </w:rPr>
        <w:t xml:space="preserve">, BHL-Europe has developed an ingest tool which allows contributors to upload their existing content directly to the BHL-E portal. Staff also demonstrated the </w:t>
      </w:r>
      <w:r w:rsidRPr="000E619B">
        <w:rPr>
          <w:i/>
        </w:rPr>
        <w:t>Global Reference Index to Biodiversity</w:t>
      </w:r>
      <w:r w:rsidRPr="00C60C25">
        <w:rPr>
          <w:i/>
        </w:rPr>
        <w:t xml:space="preserve"> (GRIB), which will serve as a biodiversity-literature focused European library (and eventually global BHL partners) union catalog and workflow management tool</w:t>
      </w:r>
      <w:r w:rsidR="000E619B">
        <w:rPr>
          <w:i/>
        </w:rPr>
        <w:t xml:space="preserve"> (see</w:t>
      </w:r>
      <w:r w:rsidR="000F6852">
        <w:rPr>
          <w:i/>
        </w:rPr>
        <w:t xml:space="preserve"> “Operations Coordination” for more information)</w:t>
      </w:r>
      <w:r w:rsidRPr="00C60C25">
        <w:rPr>
          <w:i/>
        </w:rPr>
        <w:t>, and additional applications like the </w:t>
      </w:r>
      <w:r w:rsidRPr="00D97B7E">
        <w:rPr>
          <w:i/>
        </w:rPr>
        <w:t>Biodiversity Library Exhibitions</w:t>
      </w:r>
      <w:r w:rsidRPr="00C60C25">
        <w:rPr>
          <w:i/>
        </w:rPr>
        <w:t> website</w:t>
      </w:r>
      <w:r w:rsidR="000F6852">
        <w:rPr>
          <w:i/>
        </w:rPr>
        <w:t xml:space="preserve"> (See “Learning Tools” for more information)</w:t>
      </w:r>
      <w:r w:rsidRPr="00C60C25">
        <w:rPr>
          <w:i/>
        </w:rPr>
        <w:t>, a virtual exhibition platform providing themed tours within natural history literature (presenting content via collections like</w:t>
      </w:r>
      <w:r>
        <w:rPr>
          <w:i/>
        </w:rPr>
        <w:t xml:space="preserve"> Spices</w:t>
      </w:r>
      <w:r w:rsidRPr="00C60C25">
        <w:rPr>
          <w:i/>
        </w:rPr>
        <w:t xml:space="preserve"> and Expeditions).</w:t>
      </w:r>
    </w:p>
    <w:p w:rsidR="00D275A8" w:rsidRDefault="00D275A8" w:rsidP="00CC026D">
      <w:pPr>
        <w:pStyle w:val="NoSpacing"/>
        <w:rPr>
          <w:i/>
        </w:rPr>
      </w:pPr>
    </w:p>
    <w:p w:rsidR="00D275A8" w:rsidRDefault="00D275A8" w:rsidP="00CC026D">
      <w:pPr>
        <w:pStyle w:val="NoSpacing"/>
        <w:rPr>
          <w:i/>
        </w:rPr>
      </w:pPr>
      <w:r>
        <w:rPr>
          <w:i/>
        </w:rPr>
        <w:lastRenderedPageBreak/>
        <w:t xml:space="preserve">Following the BHL-Europe workshop, BHL-E hosted the third Global BHL Meeting in Berlin, Germany, June 7-8, 2012. </w:t>
      </w:r>
      <w:r w:rsidRPr="00D275A8">
        <w:rPr>
          <w:i/>
        </w:rPr>
        <w:t>Representatives from nearly all BHL-Global (gBHL) nodes participated, including Europe, the US, Australia, Brazil, and Egypt. Partners provided project updates and engaged in crucial discussions regarding project sustainability, content synchronization and replication, communication and outreach collaboration, and workflow, scanning, and licensing cooperation.</w:t>
      </w:r>
      <w:r>
        <w:rPr>
          <w:i/>
        </w:rPr>
        <w:t xml:space="preserve"> Several key decisions were reached at the meeting including the approval of a Global BHL MOU, the formation of a Global Coordinating Committee and the election of associated officers, and the formation of a BHL Technical Advisory Group (see “Operations Coordination” and “Management or Staff Transitions” for more information). </w:t>
      </w:r>
    </w:p>
    <w:p w:rsidR="00C60C25" w:rsidRDefault="00C60C25" w:rsidP="00CC026D">
      <w:pPr>
        <w:pStyle w:val="NoSpacing"/>
        <w:rPr>
          <w:i/>
        </w:rPr>
      </w:pPr>
    </w:p>
    <w:p w:rsidR="008922CE" w:rsidRDefault="008922CE" w:rsidP="00CC026D">
      <w:pPr>
        <w:pStyle w:val="NoSpacing"/>
        <w:rPr>
          <w:i/>
        </w:rPr>
      </w:pPr>
      <w:r>
        <w:rPr>
          <w:i/>
        </w:rPr>
        <w:t>On June 14-15, 2012, with support from a grant received from the JRS Foundation</w:t>
      </w:r>
      <w:r w:rsidR="00694FA6">
        <w:rPr>
          <w:i/>
        </w:rPr>
        <w:t xml:space="preserve"> (see “Fundraising Efforts” for more information)</w:t>
      </w:r>
      <w:r>
        <w:rPr>
          <w:i/>
        </w:rPr>
        <w:t xml:space="preserve">, BHL hosted an organizational and planning meeting at the </w:t>
      </w:r>
      <w:r w:rsidRPr="008922CE">
        <w:rPr>
          <w:i/>
        </w:rPr>
        <w:t>Kirstenbosch National Botanical Garden</w:t>
      </w:r>
      <w:r w:rsidR="00BE0646">
        <w:rPr>
          <w:i/>
        </w:rPr>
        <w:t xml:space="preserve"> in Cape Town, South Africa, aimed at creating a BHL-Africa program node.</w:t>
      </w:r>
      <w:r w:rsidR="00AE4AE8">
        <w:rPr>
          <w:i/>
        </w:rPr>
        <w:t xml:space="preserve"> </w:t>
      </w:r>
      <w:r w:rsidR="00AE4AE8" w:rsidRPr="00AE4AE8">
        <w:rPr>
          <w:i/>
        </w:rPr>
        <w:t xml:space="preserve">The objectives for the two days of discussion included: the identification of the scope and magnitude of African biodiversity literature collections, the creation of a project plan for coordinated digitization, as well as identifying the local digitization capacity among the attendees' institutions. </w:t>
      </w:r>
      <w:r w:rsidR="00AE4AE8">
        <w:rPr>
          <w:i/>
        </w:rPr>
        <w:t>Key themes included the need to develop a BHL mobile application and the possibility of creating “</w:t>
      </w:r>
      <w:r w:rsidR="00A722BB">
        <w:rPr>
          <w:i/>
        </w:rPr>
        <w:t>BHL in a Box</w:t>
      </w:r>
      <w:r w:rsidR="00AE4AE8">
        <w:rPr>
          <w:i/>
        </w:rPr>
        <w:t xml:space="preserve">” </w:t>
      </w:r>
      <w:r w:rsidR="00A722BB">
        <w:rPr>
          <w:i/>
        </w:rPr>
        <w:t>(See “Tool Design and Requirement Analysis” for more information)</w:t>
      </w:r>
      <w:r w:rsidR="00AE4AE8">
        <w:rPr>
          <w:i/>
        </w:rPr>
        <w:t xml:space="preserve">. </w:t>
      </w:r>
      <w:r w:rsidR="00BE0646">
        <w:rPr>
          <w:i/>
        </w:rPr>
        <w:t xml:space="preserve"> </w:t>
      </w:r>
      <w:r w:rsidR="00FF6C22">
        <w:rPr>
          <w:i/>
        </w:rPr>
        <w:t xml:space="preserve">By the end of the meeting, a concept document for BHL-Africa was drafted, which African colleagues will take back to their institutions to gain management buy-in and inform the development of an MOU. Plans to officially announce the BHL-Africa project are slated for later this year or early next year. </w:t>
      </w:r>
    </w:p>
    <w:p w:rsidR="008922CE" w:rsidRDefault="008922CE" w:rsidP="00CC026D">
      <w:pPr>
        <w:pStyle w:val="NoSpacing"/>
        <w:rPr>
          <w:i/>
        </w:rPr>
      </w:pPr>
    </w:p>
    <w:p w:rsidR="00C919D9" w:rsidRDefault="00CA7E88" w:rsidP="00CC026D">
      <w:pPr>
        <w:pStyle w:val="NoSpacing"/>
        <w:rPr>
          <w:i/>
        </w:rPr>
      </w:pPr>
      <w:r>
        <w:rPr>
          <w:i/>
        </w:rPr>
        <w:t>On July 10-13, 2012, several SIL BHL staff members attended the 8</w:t>
      </w:r>
      <w:r w:rsidRPr="00CA7E88">
        <w:rPr>
          <w:i/>
          <w:vertAlign w:val="superscript"/>
        </w:rPr>
        <w:t>th</w:t>
      </w:r>
      <w:r>
        <w:rPr>
          <w:i/>
        </w:rPr>
        <w:t xml:space="preserve"> Annual Wikimania Conference in Washington, D.C., to explore possible collaborations between BHL and Wikipedia. Promising </w:t>
      </w:r>
      <w:r w:rsidR="006A7CDC">
        <w:rPr>
          <w:i/>
        </w:rPr>
        <w:t>project intersections include the use of WikiSource, a crowd-sourced transcription application that allows users to</w:t>
      </w:r>
      <w:r w:rsidR="006A7CDC" w:rsidRPr="006A7CDC">
        <w:rPr>
          <w:i/>
        </w:rPr>
        <w:t xml:space="preserve"> augment open content texts with corrections, hyperlinks and notes</w:t>
      </w:r>
      <w:r w:rsidR="006A7CDC">
        <w:rPr>
          <w:i/>
        </w:rPr>
        <w:t>, and WikiCommons, Wikipedia’s media file repository which hosts images, videos, audio files, etc</w:t>
      </w:r>
      <w:r w:rsidR="006A7CDC" w:rsidRPr="006A7CDC">
        <w:rPr>
          <w:i/>
        </w:rPr>
        <w:t>.</w:t>
      </w:r>
      <w:r w:rsidR="00303DCF">
        <w:rPr>
          <w:i/>
        </w:rPr>
        <w:t xml:space="preserve"> Uploading BHL images to WikiCommons will be part of the NEH grant currently underway</w:t>
      </w:r>
      <w:r w:rsidR="00C84657">
        <w:rPr>
          <w:i/>
        </w:rPr>
        <w:t xml:space="preserve"> (See “Tool Design and Requirement Analysis” for more information)</w:t>
      </w:r>
      <w:r w:rsidR="00303DCF">
        <w:rPr>
          <w:i/>
        </w:rPr>
        <w:t xml:space="preserve">. </w:t>
      </w:r>
      <w:r w:rsidR="006A7CDC">
        <w:rPr>
          <w:i/>
        </w:rPr>
        <w:t xml:space="preserve"> </w:t>
      </w:r>
    </w:p>
    <w:p w:rsidR="0035208F" w:rsidRDefault="0035208F" w:rsidP="00CC026D">
      <w:pPr>
        <w:pStyle w:val="NoSpacing"/>
        <w:rPr>
          <w:i/>
        </w:rPr>
      </w:pPr>
    </w:p>
    <w:p w:rsidR="00C919D9" w:rsidRDefault="002B17D3" w:rsidP="00CC026D">
      <w:pPr>
        <w:pStyle w:val="NoSpacing"/>
        <w:rPr>
          <w:i/>
        </w:rPr>
      </w:pPr>
      <w:r>
        <w:rPr>
          <w:i/>
        </w:rPr>
        <w:t>On July 25-26</w:t>
      </w:r>
      <w:r w:rsidR="00383E32">
        <w:rPr>
          <w:i/>
        </w:rPr>
        <w:t>,</w:t>
      </w:r>
      <w:r>
        <w:rPr>
          <w:i/>
        </w:rPr>
        <w:t xml:space="preserve"> 2012,</w:t>
      </w:r>
      <w:r w:rsidR="00383E32">
        <w:rPr>
          <w:i/>
        </w:rPr>
        <w:t xml:space="preserve"> Nancy Gwinn, as BHL Executive Committee</w:t>
      </w:r>
      <w:r>
        <w:rPr>
          <w:i/>
        </w:rPr>
        <w:t xml:space="preserve"> Chair, attended </w:t>
      </w:r>
      <w:r w:rsidRPr="002B17D3">
        <w:rPr>
          <w:i/>
        </w:rPr>
        <w:t>the EOL Executive Committee meeting at the Chinese Academy of Sciences in Beijing</w:t>
      </w:r>
      <w:r>
        <w:rPr>
          <w:i/>
        </w:rPr>
        <w:t xml:space="preserve"> as BHL’s representative to EOL</w:t>
      </w:r>
      <w:r w:rsidRPr="002B17D3">
        <w:rPr>
          <w:i/>
        </w:rPr>
        <w:t>. The Executive Committee met to discuss sustainability and strategic goals for the EOL initiative.</w:t>
      </w:r>
    </w:p>
    <w:p w:rsidR="00CC026D" w:rsidRDefault="00CC026D" w:rsidP="00CC026D">
      <w:pPr>
        <w:pStyle w:val="NoSpacing"/>
        <w:rPr>
          <w:i/>
        </w:rPr>
      </w:pPr>
    </w:p>
    <w:p w:rsidR="00CC026D" w:rsidRDefault="00E33EAA" w:rsidP="00CC026D">
      <w:pPr>
        <w:pStyle w:val="NoSpacing"/>
        <w:rPr>
          <w:i/>
        </w:rPr>
      </w:pPr>
      <w:r>
        <w:rPr>
          <w:i/>
        </w:rPr>
        <w:t xml:space="preserve">On </w:t>
      </w:r>
      <w:r w:rsidR="00404A79">
        <w:rPr>
          <w:i/>
        </w:rPr>
        <w:t>July 18</w:t>
      </w:r>
      <w:r>
        <w:rPr>
          <w:i/>
        </w:rPr>
        <w:t>, 2012, i</w:t>
      </w:r>
      <w:r w:rsidR="00CC026D">
        <w:rPr>
          <w:i/>
        </w:rPr>
        <w:t xml:space="preserve">n collaboration with EOL staff, BHL hosted </w:t>
      </w:r>
      <w:r w:rsidR="00404A79">
        <w:rPr>
          <w:i/>
        </w:rPr>
        <w:t>the second</w:t>
      </w:r>
      <w:r w:rsidR="00CC026D">
        <w:rPr>
          <w:i/>
        </w:rPr>
        <w:t xml:space="preserve"> Flickr tagging party at the Smithsonian Institution. The event was open to Smithsonian staff and served as a workshop demonstrating how to add species name machine tags to BHL Flickr images so that they can be automatically ingested into EOL. The success of this event prompted plans for </w:t>
      </w:r>
      <w:r w:rsidR="00403AFE">
        <w:rPr>
          <w:i/>
        </w:rPr>
        <w:t>additional events in the future.</w:t>
      </w:r>
      <w:r w:rsidR="00CC026D">
        <w:rPr>
          <w:i/>
        </w:rPr>
        <w:t xml:space="preserve"> </w:t>
      </w:r>
    </w:p>
    <w:p w:rsidR="00CC026D" w:rsidRDefault="00CC026D" w:rsidP="00CC026D">
      <w:pPr>
        <w:pStyle w:val="NoSpacing"/>
        <w:rPr>
          <w:i/>
        </w:rPr>
      </w:pPr>
    </w:p>
    <w:p w:rsidR="00CC026D" w:rsidRDefault="00CC026D" w:rsidP="00CC026D">
      <w:pPr>
        <w:pStyle w:val="NoSpacing"/>
        <w:rPr>
          <w:i/>
        </w:rPr>
      </w:pPr>
      <w:r>
        <w:rPr>
          <w:i/>
        </w:rPr>
        <w:t xml:space="preserve">BHL and EOL will share a joint booth at the August 2012 Ecological Society of America Annual Conference in Portland, OR. </w:t>
      </w:r>
    </w:p>
    <w:p w:rsidR="003363C0" w:rsidRPr="003363C0" w:rsidRDefault="003363C0" w:rsidP="003363C0">
      <w:pPr>
        <w:pStyle w:val="NoSpacing"/>
        <w:rPr>
          <w:i/>
        </w:rPr>
      </w:pPr>
    </w:p>
    <w:p w:rsidR="003E15D2" w:rsidRDefault="003E15D2">
      <w:pPr>
        <w:pStyle w:val="NoSpacing"/>
        <w:numPr>
          <w:ilvl w:val="0"/>
          <w:numId w:val="3"/>
        </w:numPr>
        <w:rPr>
          <w:b/>
          <w:i/>
        </w:rPr>
      </w:pPr>
      <w:r w:rsidRPr="003363C0">
        <w:rPr>
          <w:b/>
          <w:i/>
        </w:rPr>
        <w:t>Achieving financial sustainability</w:t>
      </w:r>
    </w:p>
    <w:p w:rsidR="003363C0" w:rsidRPr="003363C0" w:rsidRDefault="003363C0" w:rsidP="003363C0">
      <w:pPr>
        <w:pStyle w:val="NoSpacing"/>
        <w:ind w:left="1440"/>
        <w:rPr>
          <w:b/>
          <w:i/>
        </w:rPr>
      </w:pPr>
    </w:p>
    <w:p w:rsidR="003E15D2" w:rsidRPr="003363C0" w:rsidRDefault="003E15D2">
      <w:pPr>
        <w:pStyle w:val="NoSpacing"/>
        <w:numPr>
          <w:ilvl w:val="0"/>
          <w:numId w:val="11"/>
        </w:numPr>
        <w:ind w:left="1440" w:firstLine="0"/>
        <w:rPr>
          <w:i/>
        </w:rPr>
      </w:pPr>
      <w:r w:rsidRPr="003363C0">
        <w:rPr>
          <w:i/>
        </w:rPr>
        <w:t>Fundraising efforts</w:t>
      </w:r>
    </w:p>
    <w:p w:rsidR="003363C0" w:rsidRDefault="003363C0" w:rsidP="003363C0">
      <w:pPr>
        <w:pStyle w:val="NoSpacing"/>
        <w:ind w:left="1440"/>
      </w:pPr>
    </w:p>
    <w:p w:rsidR="003363C0" w:rsidRDefault="00B3049A">
      <w:pPr>
        <w:pStyle w:val="NoSpacing"/>
        <w:rPr>
          <w:i/>
          <w:iCs/>
        </w:rPr>
      </w:pPr>
      <w:r>
        <w:rPr>
          <w:i/>
          <w:iCs/>
        </w:rPr>
        <w:lastRenderedPageBreak/>
        <w:t>The “Donate to BHL” feature on the BHL portal</w:t>
      </w:r>
      <w:r w:rsidR="00D26FB8">
        <w:rPr>
          <w:i/>
          <w:iCs/>
        </w:rPr>
        <w:t xml:space="preserve"> has raised $</w:t>
      </w:r>
      <w:r w:rsidR="00AF43EF">
        <w:rPr>
          <w:i/>
          <w:iCs/>
        </w:rPr>
        <w:t>3,850.24</w:t>
      </w:r>
      <w:r w:rsidR="00A80ABC">
        <w:rPr>
          <w:i/>
          <w:iCs/>
        </w:rPr>
        <w:t xml:space="preserve"> in</w:t>
      </w:r>
      <w:r w:rsidR="003363C0">
        <w:rPr>
          <w:i/>
          <w:iCs/>
        </w:rPr>
        <w:t xml:space="preserve"> donations</w:t>
      </w:r>
      <w:r w:rsidR="00A80ABC">
        <w:rPr>
          <w:i/>
          <w:iCs/>
        </w:rPr>
        <w:t xml:space="preserve"> to date</w:t>
      </w:r>
      <w:r w:rsidR="003363C0">
        <w:rPr>
          <w:i/>
          <w:iCs/>
        </w:rPr>
        <w:t>, which</w:t>
      </w:r>
      <w:r w:rsidR="003E15D2">
        <w:rPr>
          <w:i/>
          <w:iCs/>
        </w:rPr>
        <w:t xml:space="preserve"> are processed thro</w:t>
      </w:r>
      <w:r w:rsidR="00E14F76">
        <w:rPr>
          <w:i/>
          <w:iCs/>
        </w:rPr>
        <w:t xml:space="preserve">ugh the Smithsonian Libraries' </w:t>
      </w:r>
      <w:r w:rsidR="003E15D2">
        <w:rPr>
          <w:i/>
          <w:iCs/>
        </w:rPr>
        <w:t>financial system</w:t>
      </w:r>
      <w:r w:rsidR="00A80ABC">
        <w:rPr>
          <w:i/>
          <w:iCs/>
        </w:rPr>
        <w:t>. The allocation of these funds will be decided by the BHL Steering Committee.</w:t>
      </w:r>
    </w:p>
    <w:p w:rsidR="003363C0" w:rsidRDefault="003363C0">
      <w:pPr>
        <w:pStyle w:val="NoSpacing"/>
        <w:rPr>
          <w:i/>
          <w:iCs/>
        </w:rPr>
      </w:pPr>
    </w:p>
    <w:p w:rsidR="003E15D2" w:rsidRDefault="00B3049A">
      <w:pPr>
        <w:pStyle w:val="NoSpacing"/>
        <w:rPr>
          <w:i/>
          <w:iCs/>
        </w:rPr>
      </w:pPr>
      <w:r>
        <w:rPr>
          <w:i/>
          <w:iCs/>
        </w:rPr>
        <w:t>To date, BHL has raised $9</w:t>
      </w:r>
      <w:r w:rsidR="003363C0">
        <w:rPr>
          <w:i/>
          <w:iCs/>
        </w:rPr>
        <w:t>0,000 via Steering Committee Dues for future development. These funds are annual dues contributed by those BHL member institutions that wish to be a part of the BHL Steering Committee, allowing them to vote on project decisions and fund allocations. Allocation of these dues will be determined by the Steering Committee.</w:t>
      </w:r>
    </w:p>
    <w:p w:rsidR="00A80ABC" w:rsidRDefault="00A80ABC">
      <w:pPr>
        <w:pStyle w:val="NoSpacing"/>
        <w:rPr>
          <w:i/>
          <w:iCs/>
        </w:rPr>
      </w:pPr>
    </w:p>
    <w:p w:rsidR="00A80ABC" w:rsidRDefault="005D48F1">
      <w:pPr>
        <w:pStyle w:val="NoSpacing"/>
        <w:rPr>
          <w:i/>
          <w:iCs/>
        </w:rPr>
      </w:pPr>
      <w:r>
        <w:rPr>
          <w:i/>
          <w:iCs/>
        </w:rPr>
        <w:t>This quarter, EOL received an extension to the MacArthur grant supporting EOL’s, and, through a subaward, BHL’s activities, until July 31, 2013. This extension also applies to the BHL subaward. An extension for the MOBOT subaward, issued from the BHL subaward, was secured through May 31, 20</w:t>
      </w:r>
      <w:r w:rsidR="00844B73">
        <w:rPr>
          <w:i/>
          <w:iCs/>
        </w:rPr>
        <w:t>13. The remaining BHL and MOBOT</w:t>
      </w:r>
      <w:r w:rsidR="004F73B9">
        <w:rPr>
          <w:i/>
          <w:iCs/>
        </w:rPr>
        <w:t xml:space="preserve"> funds</w:t>
      </w:r>
      <w:r>
        <w:rPr>
          <w:i/>
          <w:iCs/>
        </w:rPr>
        <w:t xml:space="preserve"> will be</w:t>
      </w:r>
      <w:r w:rsidR="004F73B9">
        <w:rPr>
          <w:i/>
          <w:iCs/>
        </w:rPr>
        <w:t xml:space="preserve"> applied towards technical development and project maintenance.</w:t>
      </w:r>
    </w:p>
    <w:p w:rsidR="002A688E" w:rsidRDefault="002A688E">
      <w:pPr>
        <w:pStyle w:val="NoSpacing"/>
        <w:rPr>
          <w:i/>
          <w:iCs/>
        </w:rPr>
      </w:pPr>
    </w:p>
    <w:p w:rsidR="003E15D2" w:rsidRDefault="004F73B9" w:rsidP="00393886">
      <w:pPr>
        <w:pStyle w:val="NoSpacing"/>
        <w:rPr>
          <w:rFonts w:eastAsia="Times New Roman"/>
          <w:i/>
          <w:lang w:eastAsia="en-US"/>
        </w:rPr>
      </w:pPr>
      <w:r>
        <w:rPr>
          <w:rFonts w:eastAsia="Times New Roman"/>
          <w:i/>
          <w:lang w:eastAsia="en-US"/>
        </w:rPr>
        <w:t xml:space="preserve">In April, </w:t>
      </w:r>
      <w:r w:rsidR="0078663F">
        <w:rPr>
          <w:rFonts w:eastAsia="Times New Roman"/>
          <w:i/>
          <w:lang w:eastAsia="en-US"/>
        </w:rPr>
        <w:t>BHL</w:t>
      </w:r>
      <w:r w:rsidR="00393886">
        <w:rPr>
          <w:rFonts w:eastAsia="Times New Roman"/>
          <w:i/>
          <w:lang w:eastAsia="en-US"/>
        </w:rPr>
        <w:t xml:space="preserve"> received a total of $47,243.15 from the JRS foundation to fund a meeting in Cape Town, South Africa, June 14-15, 2012</w:t>
      </w:r>
      <w:r w:rsidR="00FA03E7">
        <w:rPr>
          <w:rFonts w:eastAsia="Times New Roman"/>
          <w:i/>
          <w:lang w:eastAsia="en-US"/>
        </w:rPr>
        <w:t>,</w:t>
      </w:r>
      <w:r w:rsidR="003F5C7D">
        <w:rPr>
          <w:rFonts w:eastAsia="Times New Roman"/>
          <w:i/>
          <w:lang w:eastAsia="en-US"/>
        </w:rPr>
        <w:t xml:space="preserve"> aimed at developing a BHL for Sub-Saharan Africa.</w:t>
      </w:r>
      <w:r w:rsidR="0078663F">
        <w:rPr>
          <w:rFonts w:eastAsia="Times New Roman"/>
          <w:i/>
          <w:lang w:eastAsia="en-US"/>
        </w:rPr>
        <w:t xml:space="preserve"> (see “International Outreach and Activities” for more information). </w:t>
      </w:r>
      <w:r w:rsidR="00683C07">
        <w:rPr>
          <w:rFonts w:eastAsia="Times New Roman"/>
          <w:i/>
          <w:lang w:eastAsia="en-US"/>
        </w:rPr>
        <w:t xml:space="preserve">$25,430 of these funds were awarded to the Field Museum to support the attendance of </w:t>
      </w:r>
      <w:r>
        <w:rPr>
          <w:rFonts w:eastAsia="Times New Roman"/>
          <w:i/>
          <w:lang w:eastAsia="en-US"/>
        </w:rPr>
        <w:t xml:space="preserve">six BHL-US/UK staff members </w:t>
      </w:r>
      <w:r w:rsidR="00683C07">
        <w:rPr>
          <w:rFonts w:eastAsia="Times New Roman"/>
          <w:i/>
          <w:lang w:eastAsia="en-US"/>
        </w:rPr>
        <w:t xml:space="preserve">at the BHL-Africa meetings and the production of </w:t>
      </w:r>
      <w:r>
        <w:rPr>
          <w:rFonts w:eastAsia="Times New Roman"/>
          <w:i/>
          <w:lang w:eastAsia="en-US"/>
        </w:rPr>
        <w:t xml:space="preserve">a publication about the BHL-Africa initiative. </w:t>
      </w:r>
    </w:p>
    <w:p w:rsidR="00393886" w:rsidRDefault="00393886" w:rsidP="00393886">
      <w:pPr>
        <w:pStyle w:val="NoSpacing"/>
      </w:pPr>
    </w:p>
    <w:p w:rsidR="003E15D2" w:rsidRDefault="003E15D2">
      <w:pPr>
        <w:pStyle w:val="NoSpacing"/>
        <w:numPr>
          <w:ilvl w:val="0"/>
          <w:numId w:val="2"/>
        </w:numPr>
        <w:rPr>
          <w:b/>
        </w:rPr>
      </w:pPr>
      <w:r w:rsidRPr="00F2297E">
        <w:rPr>
          <w:b/>
        </w:rPr>
        <w:t>Financial Report</w:t>
      </w:r>
    </w:p>
    <w:p w:rsidR="00E15F0C" w:rsidRPr="00F2297E" w:rsidRDefault="00E15F0C" w:rsidP="00E15F0C">
      <w:pPr>
        <w:pStyle w:val="NoSpacing"/>
        <w:ind w:left="1080"/>
        <w:rPr>
          <w:b/>
        </w:rPr>
      </w:pPr>
    </w:p>
    <w:p w:rsidR="003E15D2" w:rsidRPr="00E15F0C" w:rsidRDefault="003E15D2">
      <w:pPr>
        <w:pStyle w:val="NoSpacing"/>
        <w:numPr>
          <w:ilvl w:val="0"/>
          <w:numId w:val="8"/>
        </w:numPr>
        <w:rPr>
          <w:b/>
          <w:i/>
        </w:rPr>
      </w:pPr>
      <w:r w:rsidRPr="00E15F0C">
        <w:rPr>
          <w:b/>
          <w:i/>
        </w:rPr>
        <w:t>Budget explanation</w:t>
      </w:r>
    </w:p>
    <w:p w:rsidR="00E15F0C" w:rsidRDefault="00E15F0C" w:rsidP="00E15F0C">
      <w:pPr>
        <w:pStyle w:val="NoSpacing"/>
        <w:ind w:left="1440"/>
      </w:pPr>
    </w:p>
    <w:p w:rsidR="003E15D2" w:rsidRDefault="003E15D2">
      <w:pPr>
        <w:pStyle w:val="NoSpacing"/>
        <w:rPr>
          <w:i/>
          <w:iCs/>
        </w:rPr>
      </w:pPr>
      <w:r>
        <w:rPr>
          <w:i/>
          <w:iCs/>
        </w:rPr>
        <w:t xml:space="preserve">The subaward for scanning at the New York Botanical Garden has been completed and closed out.  </w:t>
      </w:r>
      <w:r w:rsidRPr="00FE2010">
        <w:rPr>
          <w:i/>
          <w:iCs/>
        </w:rPr>
        <w:t>The subaward for scanning at the Amer</w:t>
      </w:r>
      <w:r w:rsidR="004D5A8C">
        <w:rPr>
          <w:i/>
          <w:iCs/>
        </w:rPr>
        <w:t>ican Museum of Natural History has been</w:t>
      </w:r>
      <w:r w:rsidRPr="00FE2010">
        <w:rPr>
          <w:i/>
          <w:iCs/>
        </w:rPr>
        <w:t xml:space="preserve"> completed </w:t>
      </w:r>
      <w:r w:rsidR="003D42E7">
        <w:rPr>
          <w:i/>
          <w:iCs/>
        </w:rPr>
        <w:t>and closed out</w:t>
      </w:r>
      <w:r w:rsidRPr="00FE2010">
        <w:rPr>
          <w:i/>
          <w:iCs/>
        </w:rPr>
        <w:t>.</w:t>
      </w:r>
      <w:r>
        <w:rPr>
          <w:i/>
          <w:iCs/>
        </w:rPr>
        <w:t xml:space="preserve">  The sub</w:t>
      </w:r>
      <w:r w:rsidR="00B755B7">
        <w:rPr>
          <w:i/>
          <w:iCs/>
        </w:rPr>
        <w:t>a</w:t>
      </w:r>
      <w:r>
        <w:rPr>
          <w:i/>
          <w:iCs/>
        </w:rPr>
        <w:t>ward for the Marine</w:t>
      </w:r>
      <w:r w:rsidR="00D15969">
        <w:rPr>
          <w:i/>
          <w:iCs/>
        </w:rPr>
        <w:t xml:space="preserve"> Biological Laboratory </w:t>
      </w:r>
      <w:r w:rsidR="003D42E7">
        <w:rPr>
          <w:i/>
          <w:iCs/>
        </w:rPr>
        <w:t xml:space="preserve">has been completed </w:t>
      </w:r>
      <w:r w:rsidR="006D07CD">
        <w:rPr>
          <w:i/>
          <w:iCs/>
        </w:rPr>
        <w:t>and</w:t>
      </w:r>
      <w:r w:rsidR="003D42E7">
        <w:rPr>
          <w:i/>
          <w:iCs/>
        </w:rPr>
        <w:t xml:space="preserve"> closed out</w:t>
      </w:r>
      <w:r w:rsidR="003A421D">
        <w:rPr>
          <w:i/>
          <w:iCs/>
        </w:rPr>
        <w:t>.</w:t>
      </w:r>
      <w:r>
        <w:rPr>
          <w:i/>
          <w:iCs/>
        </w:rPr>
        <w:t xml:space="preserve">  </w:t>
      </w:r>
      <w:r w:rsidR="006D07CD">
        <w:rPr>
          <w:i/>
          <w:iCs/>
        </w:rPr>
        <w:t>The subaward for the California Academy of Sciences has been completed but not yet closed out</w:t>
      </w:r>
      <w:r w:rsidR="00E15F0C">
        <w:rPr>
          <w:i/>
          <w:iCs/>
        </w:rPr>
        <w:t xml:space="preserve">. </w:t>
      </w:r>
      <w:r>
        <w:rPr>
          <w:i/>
          <w:iCs/>
        </w:rPr>
        <w:t>The sub</w:t>
      </w:r>
      <w:r w:rsidR="00B755B7">
        <w:rPr>
          <w:i/>
          <w:iCs/>
        </w:rPr>
        <w:t>a</w:t>
      </w:r>
      <w:r>
        <w:rPr>
          <w:i/>
          <w:iCs/>
        </w:rPr>
        <w:t>ward for the Missouri Botanical Garden is current</w:t>
      </w:r>
      <w:r w:rsidR="00D15969">
        <w:rPr>
          <w:i/>
          <w:iCs/>
        </w:rPr>
        <w:t xml:space="preserve">, and </w:t>
      </w:r>
      <w:r w:rsidR="00704D48">
        <w:rPr>
          <w:i/>
          <w:iCs/>
        </w:rPr>
        <w:t>an extension until May 31, 2013</w:t>
      </w:r>
      <w:r w:rsidR="00DE5FAE">
        <w:rPr>
          <w:i/>
          <w:iCs/>
        </w:rPr>
        <w:t xml:space="preserve">, has been received. </w:t>
      </w:r>
      <w:r>
        <w:rPr>
          <w:i/>
          <w:iCs/>
        </w:rPr>
        <w:t>All invoices submitted to date have been paid or are being processed for payment.</w:t>
      </w:r>
    </w:p>
    <w:p w:rsidR="00E15F0C" w:rsidRDefault="00E15F0C">
      <w:pPr>
        <w:pStyle w:val="NoSpacing"/>
        <w:rPr>
          <w:i/>
          <w:iCs/>
        </w:rPr>
      </w:pPr>
    </w:p>
    <w:p w:rsidR="003E15D2" w:rsidRPr="00E15F0C" w:rsidRDefault="003E15D2">
      <w:pPr>
        <w:pStyle w:val="NoSpacing"/>
        <w:numPr>
          <w:ilvl w:val="0"/>
          <w:numId w:val="8"/>
        </w:numPr>
        <w:rPr>
          <w:b/>
          <w:i/>
          <w:iCs/>
        </w:rPr>
      </w:pPr>
      <w:r w:rsidRPr="00E15F0C">
        <w:rPr>
          <w:b/>
          <w:i/>
        </w:rPr>
        <w:t xml:space="preserve">Financial report </w:t>
      </w:r>
      <w:r w:rsidRPr="00E15F0C">
        <w:rPr>
          <w:b/>
          <w:i/>
          <w:iCs/>
        </w:rPr>
        <w:t>(attached)</w:t>
      </w:r>
    </w:p>
    <w:p w:rsidR="003E15D2" w:rsidRDefault="003E15D2">
      <w:pPr>
        <w:pStyle w:val="NoSpacing"/>
        <w:ind w:left="1080"/>
      </w:pPr>
    </w:p>
    <w:p w:rsidR="003E15D2" w:rsidRDefault="003E15D2">
      <w:pPr>
        <w:pStyle w:val="NoSpacing"/>
        <w:numPr>
          <w:ilvl w:val="0"/>
          <w:numId w:val="2"/>
        </w:numPr>
        <w:rPr>
          <w:b/>
        </w:rPr>
      </w:pPr>
      <w:r w:rsidRPr="00F2297E">
        <w:rPr>
          <w:b/>
        </w:rPr>
        <w:t>Appendices</w:t>
      </w:r>
    </w:p>
    <w:p w:rsidR="001E12C6" w:rsidRPr="00F2297E" w:rsidRDefault="001E12C6" w:rsidP="001E12C6">
      <w:pPr>
        <w:pStyle w:val="NoSpacing"/>
        <w:ind w:left="1080"/>
        <w:rPr>
          <w:b/>
        </w:rPr>
      </w:pPr>
    </w:p>
    <w:p w:rsidR="003E15D2" w:rsidRPr="001E12C6" w:rsidRDefault="003E15D2">
      <w:pPr>
        <w:pStyle w:val="NoSpacing"/>
        <w:numPr>
          <w:ilvl w:val="0"/>
          <w:numId w:val="9"/>
        </w:numPr>
        <w:rPr>
          <w:b/>
          <w:i/>
        </w:rPr>
      </w:pPr>
      <w:r w:rsidRPr="001E12C6">
        <w:rPr>
          <w:b/>
          <w:i/>
        </w:rPr>
        <w:t>Metrics spreadsheet</w:t>
      </w:r>
      <w:r w:rsidR="001E12C6" w:rsidRPr="001E12C6">
        <w:rPr>
          <w:b/>
          <w:i/>
        </w:rPr>
        <w:t xml:space="preserve"> (attached)</w:t>
      </w:r>
    </w:p>
    <w:p w:rsidR="003E15D2" w:rsidRPr="001E12C6" w:rsidRDefault="003E15D2">
      <w:pPr>
        <w:pStyle w:val="NoSpacing"/>
        <w:numPr>
          <w:ilvl w:val="0"/>
          <w:numId w:val="9"/>
        </w:numPr>
        <w:rPr>
          <w:b/>
          <w:i/>
        </w:rPr>
      </w:pPr>
      <w:r w:rsidRPr="001E12C6">
        <w:rPr>
          <w:b/>
          <w:i/>
        </w:rPr>
        <w:t>Other</w:t>
      </w:r>
    </w:p>
    <w:p w:rsidR="001E12C6" w:rsidRDefault="001E12C6" w:rsidP="001E12C6">
      <w:pPr>
        <w:pStyle w:val="NoSpacing"/>
        <w:ind w:left="1440"/>
      </w:pPr>
    </w:p>
    <w:p w:rsidR="003E15D2" w:rsidRPr="002F2E0D" w:rsidRDefault="003E15D2">
      <w:pPr>
        <w:pStyle w:val="PlainText"/>
        <w:rPr>
          <w:rFonts w:ascii="Calibri" w:hAnsi="Calibri" w:cs="Calibri"/>
          <w:i/>
          <w:iCs/>
          <w:color w:val="000000"/>
          <w:sz w:val="22"/>
          <w:szCs w:val="22"/>
        </w:rPr>
      </w:pPr>
      <w:r w:rsidRPr="002F2E0D">
        <w:rPr>
          <w:rFonts w:ascii="Calibri" w:hAnsi="Calibri" w:cs="Calibri"/>
          <w:i/>
          <w:iCs/>
          <w:sz w:val="22"/>
          <w:szCs w:val="22"/>
        </w:rPr>
        <w:t xml:space="preserve">The number of EOL species pages </w:t>
      </w:r>
      <w:r w:rsidR="002F2E0D">
        <w:rPr>
          <w:rFonts w:ascii="Calibri" w:hAnsi="Calibri" w:cs="Calibri"/>
          <w:i/>
          <w:iCs/>
          <w:sz w:val="22"/>
          <w:szCs w:val="22"/>
        </w:rPr>
        <w:t xml:space="preserve">with links to BHL texts: </w:t>
      </w:r>
      <w:r w:rsidR="0068590F">
        <w:rPr>
          <w:rFonts w:ascii="Calibri" w:hAnsi="Calibri" w:cs="Calibri"/>
          <w:i/>
          <w:iCs/>
          <w:sz w:val="22"/>
          <w:szCs w:val="22"/>
        </w:rPr>
        <w:t>947,867</w:t>
      </w:r>
      <w:r w:rsidRPr="002F2E0D">
        <w:rPr>
          <w:rFonts w:ascii="Calibri" w:hAnsi="Calibri" w:cs="Calibri"/>
          <w:i/>
          <w:iCs/>
          <w:sz w:val="22"/>
          <w:szCs w:val="22"/>
        </w:rPr>
        <w:t xml:space="preserve">. </w:t>
      </w:r>
      <w:r w:rsidR="00FF6B9D">
        <w:rPr>
          <w:rFonts w:ascii="Calibri" w:hAnsi="Calibri" w:cs="Calibri"/>
          <w:i/>
          <w:iCs/>
          <w:sz w:val="22"/>
          <w:szCs w:val="22"/>
        </w:rPr>
        <w:t>Number of EOL species pages</w:t>
      </w:r>
      <w:r w:rsidRPr="002F2E0D">
        <w:rPr>
          <w:rFonts w:ascii="Calibri" w:hAnsi="Calibri" w:cs="Calibri"/>
          <w:i/>
          <w:iCs/>
          <w:sz w:val="22"/>
          <w:szCs w:val="22"/>
        </w:rPr>
        <w:t xml:space="preserve"> that have no other d</w:t>
      </w:r>
      <w:r w:rsidR="003122A2">
        <w:rPr>
          <w:rFonts w:ascii="Calibri" w:hAnsi="Calibri" w:cs="Calibri"/>
          <w:i/>
          <w:iCs/>
          <w:sz w:val="22"/>
          <w:szCs w:val="22"/>
        </w:rPr>
        <w:t xml:space="preserve">ata except the BHL links: </w:t>
      </w:r>
      <w:r w:rsidR="0068590F">
        <w:rPr>
          <w:rFonts w:ascii="Calibri" w:hAnsi="Calibri" w:cs="Calibri"/>
          <w:i/>
          <w:iCs/>
          <w:sz w:val="22"/>
          <w:szCs w:val="22"/>
        </w:rPr>
        <w:t>68,620</w:t>
      </w:r>
      <w:r w:rsidRPr="002F2E0D">
        <w:rPr>
          <w:rFonts w:ascii="Calibri" w:hAnsi="Calibri" w:cs="Calibri"/>
          <w:i/>
          <w:iCs/>
          <w:sz w:val="22"/>
          <w:szCs w:val="22"/>
        </w:rPr>
        <w:t xml:space="preserve">. </w:t>
      </w:r>
      <w:r w:rsidRPr="002F2E0D">
        <w:rPr>
          <w:rFonts w:ascii="Calibri" w:hAnsi="Calibri" w:cs="Calibri"/>
          <w:i/>
          <w:iCs/>
          <w:color w:val="000000"/>
          <w:sz w:val="22"/>
          <w:szCs w:val="22"/>
        </w:rPr>
        <w:t xml:space="preserve"> </w:t>
      </w:r>
      <w:r w:rsidR="00FF6B9D">
        <w:rPr>
          <w:rFonts w:ascii="Calibri" w:hAnsi="Calibri" w:cs="Calibri"/>
          <w:i/>
          <w:iCs/>
          <w:color w:val="000000"/>
          <w:sz w:val="22"/>
          <w:szCs w:val="22"/>
        </w:rPr>
        <w:t xml:space="preserve">Number of EOL species pages that have no text and link to BHL pages:  </w:t>
      </w:r>
      <w:r w:rsidR="0068590F">
        <w:rPr>
          <w:rFonts w:ascii="Calibri" w:hAnsi="Calibri" w:cs="Calibri"/>
          <w:i/>
          <w:iCs/>
          <w:color w:val="000000"/>
          <w:sz w:val="22"/>
          <w:szCs w:val="22"/>
        </w:rPr>
        <w:t>595,404</w:t>
      </w:r>
      <w:r w:rsidR="00FF6B9D">
        <w:rPr>
          <w:rFonts w:ascii="Calibri" w:hAnsi="Calibri" w:cs="Calibri"/>
          <w:i/>
          <w:iCs/>
          <w:color w:val="000000"/>
          <w:sz w:val="22"/>
          <w:szCs w:val="22"/>
        </w:rPr>
        <w:t xml:space="preserve">. </w:t>
      </w:r>
      <w:r w:rsidR="008265BE">
        <w:rPr>
          <w:rFonts w:ascii="Calibri" w:hAnsi="Calibri" w:cs="Calibri"/>
          <w:i/>
          <w:iCs/>
          <w:color w:val="000000"/>
          <w:sz w:val="22"/>
          <w:szCs w:val="22"/>
        </w:rPr>
        <w:t xml:space="preserve">Number of </w:t>
      </w:r>
      <w:r w:rsidRPr="002F2E0D">
        <w:rPr>
          <w:rFonts w:ascii="Calibri" w:hAnsi="Calibri" w:cs="Calibri"/>
          <w:i/>
          <w:iCs/>
          <w:color w:val="000000"/>
          <w:sz w:val="22"/>
          <w:szCs w:val="22"/>
        </w:rPr>
        <w:t xml:space="preserve">BHL text pages </w:t>
      </w:r>
      <w:r w:rsidR="008265BE">
        <w:rPr>
          <w:rFonts w:ascii="Calibri" w:hAnsi="Calibri" w:cs="Calibri"/>
          <w:i/>
          <w:iCs/>
          <w:color w:val="000000"/>
          <w:sz w:val="22"/>
          <w:szCs w:val="22"/>
        </w:rPr>
        <w:t>that link to EOL species pages: 13,</w:t>
      </w:r>
      <w:r w:rsidR="0068590F">
        <w:rPr>
          <w:rFonts w:ascii="Calibri" w:hAnsi="Calibri" w:cs="Calibri"/>
          <w:i/>
          <w:iCs/>
          <w:color w:val="000000"/>
          <w:sz w:val="22"/>
          <w:szCs w:val="22"/>
        </w:rPr>
        <w:t>226,996</w:t>
      </w:r>
      <w:r w:rsidR="008265BE">
        <w:rPr>
          <w:rFonts w:ascii="Calibri" w:hAnsi="Calibri" w:cs="Calibri"/>
          <w:i/>
          <w:iCs/>
          <w:color w:val="000000"/>
          <w:sz w:val="22"/>
          <w:szCs w:val="22"/>
        </w:rPr>
        <w:t>.</w:t>
      </w:r>
    </w:p>
    <w:p w:rsidR="003E15D2" w:rsidRDefault="003E15D2">
      <w:pPr>
        <w:pStyle w:val="NoSpacing"/>
        <w:rPr>
          <w:i/>
          <w:iCs/>
        </w:rPr>
      </w:pPr>
    </w:p>
    <w:p w:rsidR="003E15D2" w:rsidRDefault="003E15D2">
      <w:pPr>
        <w:pStyle w:val="NoSpacing"/>
      </w:pPr>
      <w:r>
        <w:t xml:space="preserve"> </w:t>
      </w:r>
      <w:r w:rsidR="00192A69">
        <w:t>Q3, FY12 BHL Quarterly Report</w:t>
      </w:r>
      <w:r w:rsidR="00D32419">
        <w:t xml:space="preserve">: </w:t>
      </w:r>
      <w:r w:rsidR="00D32419" w:rsidRPr="00D32419">
        <w:t>http://biodivlib.wikispaces.com/file/view/Q4%2C+FY12+BHL+Quarterly+Report.pdf</w:t>
      </w:r>
    </w:p>
    <w:p w:rsidR="00E15F0C" w:rsidRDefault="00E15F0C">
      <w:pPr>
        <w:pStyle w:val="NoSpacing"/>
      </w:pPr>
    </w:p>
    <w:p w:rsidR="00E15F0C" w:rsidRDefault="00E15F0C">
      <w:pPr>
        <w:pStyle w:val="NoSpacing"/>
      </w:pPr>
      <w:r>
        <w:t xml:space="preserve">Gemini </w:t>
      </w:r>
      <w:r w:rsidR="00751547">
        <w:t>May-July 2012</w:t>
      </w:r>
      <w:r>
        <w:t xml:space="preserve"> – attached</w:t>
      </w:r>
    </w:p>
    <w:p w:rsidR="00895D25" w:rsidRDefault="00895D25">
      <w:pPr>
        <w:pStyle w:val="NoSpacing"/>
      </w:pPr>
    </w:p>
    <w:p w:rsidR="00895D25" w:rsidRDefault="000860F4">
      <w:pPr>
        <w:pStyle w:val="NoSpacing"/>
      </w:pPr>
      <w:r>
        <w:lastRenderedPageBreak/>
        <w:t xml:space="preserve">Citebank </w:t>
      </w:r>
      <w:r w:rsidR="00751547">
        <w:t xml:space="preserve">Website </w:t>
      </w:r>
      <w:r>
        <w:t>Analytics – A</w:t>
      </w:r>
      <w:r w:rsidR="00895D25">
        <w:t>ttached</w:t>
      </w:r>
    </w:p>
    <w:p w:rsidR="00895D25" w:rsidRDefault="00895D25">
      <w:pPr>
        <w:pStyle w:val="NoSpacing"/>
      </w:pPr>
    </w:p>
    <w:p w:rsidR="00895D25" w:rsidRDefault="000860F4">
      <w:pPr>
        <w:pStyle w:val="NoSpacing"/>
      </w:pPr>
      <w:r>
        <w:t xml:space="preserve">BHL </w:t>
      </w:r>
      <w:r w:rsidR="00751547">
        <w:t xml:space="preserve">Website </w:t>
      </w:r>
      <w:r>
        <w:t>Analytics - A</w:t>
      </w:r>
      <w:r w:rsidR="00895D25">
        <w:t>ttached</w:t>
      </w:r>
    </w:p>
    <w:p w:rsidR="003E15D2" w:rsidRDefault="003E15D2">
      <w:pPr>
        <w:pStyle w:val="NoSpacing"/>
      </w:pPr>
    </w:p>
    <w:p w:rsidR="003E15D2" w:rsidRPr="00C650EE" w:rsidRDefault="003E15D2" w:rsidP="00C650EE">
      <w:pPr>
        <w:pStyle w:val="NoSpacing"/>
        <w:numPr>
          <w:ilvl w:val="0"/>
          <w:numId w:val="2"/>
        </w:numPr>
        <w:rPr>
          <w:b/>
        </w:rPr>
      </w:pPr>
      <w:r w:rsidRPr="00C650EE">
        <w:rPr>
          <w:b/>
        </w:rPr>
        <w:t>Testimonials</w:t>
      </w:r>
      <w:r w:rsidR="00C650EE">
        <w:rPr>
          <w:b/>
        </w:rPr>
        <w:t xml:space="preserve"> (for “Letters of Support”)</w:t>
      </w:r>
    </w:p>
    <w:p w:rsidR="00032EFA" w:rsidRPr="00032EFA" w:rsidRDefault="00032EFA" w:rsidP="005F6AE6">
      <w:pPr>
        <w:pStyle w:val="NoSpacing"/>
        <w:rPr>
          <w:b/>
          <w:bCs/>
        </w:rPr>
      </w:pPr>
    </w:p>
    <w:p w:rsidR="008B3205" w:rsidRDefault="008B3205" w:rsidP="008B3205">
      <w:pPr>
        <w:pStyle w:val="NoSpacing"/>
        <w:ind w:left="720"/>
        <w:rPr>
          <w:b/>
          <w:bCs/>
        </w:rPr>
      </w:pPr>
    </w:p>
    <w:p w:rsidR="00032EFA" w:rsidRPr="00032EFA" w:rsidRDefault="00032EFA" w:rsidP="00032EFA">
      <w:pPr>
        <w:pStyle w:val="NoSpacing"/>
        <w:numPr>
          <w:ilvl w:val="0"/>
          <w:numId w:val="19"/>
        </w:numPr>
        <w:rPr>
          <w:b/>
          <w:bCs/>
        </w:rPr>
      </w:pPr>
      <w:r w:rsidRPr="00032EFA">
        <w:rPr>
          <w:b/>
          <w:bCs/>
        </w:rPr>
        <w:t>Monday, July 30</w:t>
      </w:r>
    </w:p>
    <w:p w:rsidR="00032EFA" w:rsidRPr="00EA7EF1" w:rsidRDefault="00EA7EF1" w:rsidP="00EA7EF1">
      <w:pPr>
        <w:pStyle w:val="NoSpacing"/>
        <w:numPr>
          <w:ilvl w:val="1"/>
          <w:numId w:val="19"/>
        </w:numPr>
        <w:rPr>
          <w:bCs/>
          <w:i/>
        </w:rPr>
      </w:pPr>
      <w:r w:rsidRPr="00EA7EF1">
        <w:rPr>
          <w:bCs/>
          <w:i/>
        </w:rPr>
        <w:t xml:space="preserve">@museocat, </w:t>
      </w:r>
      <w:r w:rsidR="00032EFA" w:rsidRPr="00EA7EF1">
        <w:rPr>
          <w:bCs/>
          <w:i/>
        </w:rPr>
        <w:t>via Twitter</w:t>
      </w:r>
    </w:p>
    <w:p w:rsidR="00032EFA" w:rsidRPr="00EA7EF1" w:rsidRDefault="00EA7EF1" w:rsidP="00EA7EF1">
      <w:pPr>
        <w:pStyle w:val="NoSpacing"/>
        <w:numPr>
          <w:ilvl w:val="1"/>
          <w:numId w:val="19"/>
        </w:numPr>
        <w:rPr>
          <w:bCs/>
        </w:rPr>
      </w:pPr>
      <w:r w:rsidRPr="00EA7EF1">
        <w:rPr>
          <w:bCs/>
        </w:rPr>
        <w:t>“</w:t>
      </w:r>
      <w:r w:rsidR="00032EFA" w:rsidRPr="00EA7EF1">
        <w:rPr>
          <w:bCs/>
        </w:rPr>
        <w:t xml:space="preserve">Glad 2 C @BioDivLibrary luv in @birdernewjersey blog post "eThoughts on eGrosbeaks" </w:t>
      </w:r>
      <w:hyperlink r:id="rId5" w:history="1">
        <w:r w:rsidR="00032EFA" w:rsidRPr="00EA7EF1">
          <w:rPr>
            <w:rStyle w:val="Hyperlink"/>
            <w:bCs/>
          </w:rPr>
          <w:t>http://t.co/KaGTJMcE</w:t>
        </w:r>
      </w:hyperlink>
      <w:r w:rsidRPr="00EA7EF1">
        <w:rPr>
          <w:bCs/>
        </w:rPr>
        <w:t>”</w:t>
      </w:r>
    </w:p>
    <w:p w:rsidR="00EA7EF1" w:rsidRPr="00032EFA" w:rsidRDefault="00EA7EF1" w:rsidP="00EA7EF1">
      <w:pPr>
        <w:pStyle w:val="NoSpacing"/>
        <w:rPr>
          <w:b/>
          <w:bCs/>
        </w:rPr>
      </w:pPr>
    </w:p>
    <w:p w:rsidR="00EA7EF1" w:rsidRDefault="00EA7EF1" w:rsidP="00032EFA">
      <w:pPr>
        <w:pStyle w:val="NoSpacing"/>
        <w:numPr>
          <w:ilvl w:val="0"/>
          <w:numId w:val="19"/>
        </w:numPr>
        <w:rPr>
          <w:b/>
          <w:bCs/>
        </w:rPr>
      </w:pPr>
      <w:r>
        <w:rPr>
          <w:b/>
          <w:bCs/>
        </w:rPr>
        <w:t>Monday, July 30</w:t>
      </w:r>
    </w:p>
    <w:p w:rsidR="00032EFA" w:rsidRPr="00EA7EF1" w:rsidRDefault="00EA7EF1" w:rsidP="00EA7EF1">
      <w:pPr>
        <w:pStyle w:val="NoSpacing"/>
        <w:numPr>
          <w:ilvl w:val="1"/>
          <w:numId w:val="19"/>
        </w:numPr>
        <w:rPr>
          <w:bCs/>
          <w:i/>
        </w:rPr>
      </w:pPr>
      <w:r w:rsidRPr="00EA7EF1">
        <w:rPr>
          <w:bCs/>
          <w:i/>
        </w:rPr>
        <w:t>@</w:t>
      </w:r>
      <w:r w:rsidR="00032EFA" w:rsidRPr="00EA7EF1">
        <w:rPr>
          <w:bCs/>
          <w:i/>
        </w:rPr>
        <w:t>birdernewjersey</w:t>
      </w:r>
      <w:r w:rsidRPr="00EA7EF1">
        <w:rPr>
          <w:bCs/>
          <w:i/>
        </w:rPr>
        <w:t>, via Twitter</w:t>
      </w:r>
    </w:p>
    <w:p w:rsidR="00032EFA" w:rsidRPr="00EA7EF1" w:rsidRDefault="00EA7EF1" w:rsidP="00EA7EF1">
      <w:pPr>
        <w:pStyle w:val="NoSpacing"/>
        <w:numPr>
          <w:ilvl w:val="1"/>
          <w:numId w:val="19"/>
        </w:numPr>
        <w:rPr>
          <w:bCs/>
        </w:rPr>
      </w:pPr>
      <w:r w:rsidRPr="00EA7EF1">
        <w:rPr>
          <w:bCs/>
        </w:rPr>
        <w:t>“</w:t>
      </w:r>
      <w:r w:rsidR="00032EFA" w:rsidRPr="00EA7EF1">
        <w:rPr>
          <w:bCs/>
        </w:rPr>
        <w:t>@BioDivLibrary BHL helps every day--thank you!</w:t>
      </w:r>
      <w:r w:rsidRPr="00EA7EF1">
        <w:rPr>
          <w:bCs/>
        </w:rPr>
        <w:t>”</w:t>
      </w:r>
    </w:p>
    <w:p w:rsidR="00032EFA" w:rsidRPr="00032EFA" w:rsidRDefault="00032EFA" w:rsidP="00952296">
      <w:pPr>
        <w:pStyle w:val="NoSpacing"/>
        <w:ind w:left="720"/>
        <w:rPr>
          <w:b/>
          <w:bCs/>
        </w:rPr>
      </w:pPr>
    </w:p>
    <w:p w:rsidR="00032EFA" w:rsidRPr="00032EFA" w:rsidRDefault="00032EFA" w:rsidP="00032EFA">
      <w:pPr>
        <w:pStyle w:val="NoSpacing"/>
        <w:numPr>
          <w:ilvl w:val="0"/>
          <w:numId w:val="19"/>
        </w:numPr>
        <w:rPr>
          <w:b/>
          <w:bCs/>
        </w:rPr>
      </w:pPr>
      <w:r w:rsidRPr="00032EFA">
        <w:rPr>
          <w:b/>
          <w:bCs/>
        </w:rPr>
        <w:t>Tuesday, July 24</w:t>
      </w:r>
    </w:p>
    <w:p w:rsidR="00032EFA" w:rsidRPr="00952296" w:rsidRDefault="00952296" w:rsidP="00952296">
      <w:pPr>
        <w:pStyle w:val="NoSpacing"/>
        <w:numPr>
          <w:ilvl w:val="1"/>
          <w:numId w:val="19"/>
        </w:numPr>
        <w:rPr>
          <w:bCs/>
          <w:i/>
        </w:rPr>
      </w:pPr>
      <w:r w:rsidRPr="00952296">
        <w:rPr>
          <w:bCs/>
          <w:i/>
        </w:rPr>
        <w:t xml:space="preserve">Conversation between @droenn and @BioInFocus, </w:t>
      </w:r>
      <w:r w:rsidR="00032EFA" w:rsidRPr="00952296">
        <w:rPr>
          <w:bCs/>
          <w:i/>
        </w:rPr>
        <w:t>via Twitter</w:t>
      </w:r>
    </w:p>
    <w:p w:rsidR="00952296" w:rsidRPr="00952296" w:rsidRDefault="00952296" w:rsidP="00952296">
      <w:pPr>
        <w:pStyle w:val="NoSpacing"/>
        <w:numPr>
          <w:ilvl w:val="1"/>
          <w:numId w:val="19"/>
        </w:numPr>
        <w:rPr>
          <w:bCs/>
        </w:rPr>
      </w:pPr>
      <w:r w:rsidRPr="00952296">
        <w:rPr>
          <w:bCs/>
        </w:rPr>
        <w:t>@BioInFocus: “@</w:t>
      </w:r>
      <w:hyperlink r:id="rId6" w:history="1">
        <w:r w:rsidRPr="00952296">
          <w:rPr>
            <w:rStyle w:val="Hyperlink"/>
            <w:bCs/>
          </w:rPr>
          <w:t>tomhouslay</w:t>
        </w:r>
      </w:hyperlink>
      <w:r w:rsidRPr="00952296">
        <w:rPr>
          <w:bCs/>
        </w:rPr>
        <w:t xml:space="preserve"> @</w:t>
      </w:r>
      <w:hyperlink r:id="rId7" w:history="1">
        <w:r w:rsidRPr="00952296">
          <w:rPr>
            <w:rStyle w:val="Hyperlink"/>
            <w:bCs/>
          </w:rPr>
          <w:t>droenn</w:t>
        </w:r>
      </w:hyperlink>
      <w:r w:rsidRPr="00952296">
        <w:rPr>
          <w:bCs/>
        </w:rPr>
        <w:t xml:space="preserve"> Take a look through the @</w:t>
      </w:r>
      <w:hyperlink r:id="rId8" w:history="1">
        <w:r w:rsidRPr="00952296">
          <w:rPr>
            <w:rStyle w:val="Hyperlink"/>
            <w:bCs/>
          </w:rPr>
          <w:t>BioDivLibrary</w:t>
        </w:r>
      </w:hyperlink>
      <w:r w:rsidRPr="00952296">
        <w:rPr>
          <w:bCs/>
        </w:rPr>
        <w:t>, there's a ton of good stuff all in high res scans”</w:t>
      </w:r>
    </w:p>
    <w:p w:rsidR="00032EFA" w:rsidRPr="00952296" w:rsidRDefault="00952296" w:rsidP="00952296">
      <w:pPr>
        <w:pStyle w:val="NoSpacing"/>
        <w:numPr>
          <w:ilvl w:val="1"/>
          <w:numId w:val="19"/>
        </w:numPr>
        <w:rPr>
          <w:bCs/>
        </w:rPr>
      </w:pPr>
      <w:r w:rsidRPr="00952296">
        <w:rPr>
          <w:bCs/>
        </w:rPr>
        <w:t>@droenn: “</w:t>
      </w:r>
      <w:r w:rsidR="00032EFA" w:rsidRPr="00952296">
        <w:rPr>
          <w:bCs/>
        </w:rPr>
        <w:t>@</w:t>
      </w:r>
      <w:hyperlink r:id="rId9" w:history="1">
        <w:r w:rsidR="00032EFA" w:rsidRPr="00952296">
          <w:rPr>
            <w:rStyle w:val="Hyperlink"/>
            <w:bCs/>
          </w:rPr>
          <w:t>BioInFocus</w:t>
        </w:r>
      </w:hyperlink>
      <w:r w:rsidR="00032EFA" w:rsidRPr="00952296">
        <w:rPr>
          <w:bCs/>
        </w:rPr>
        <w:t xml:space="preserve"> @</w:t>
      </w:r>
      <w:hyperlink r:id="rId10" w:history="1">
        <w:r w:rsidR="00032EFA" w:rsidRPr="00952296">
          <w:rPr>
            <w:rStyle w:val="Hyperlink"/>
            <w:bCs/>
          </w:rPr>
          <w:t>tomhouslay</w:t>
        </w:r>
      </w:hyperlink>
      <w:r w:rsidR="00032EFA" w:rsidRPr="00952296">
        <w:rPr>
          <w:bCs/>
        </w:rPr>
        <w:t xml:space="preserve"> @</w:t>
      </w:r>
      <w:hyperlink r:id="rId11" w:history="1">
        <w:r w:rsidR="00032EFA" w:rsidRPr="00952296">
          <w:rPr>
            <w:rStyle w:val="Hyperlink"/>
            <w:bCs/>
          </w:rPr>
          <w:t>BioDivLibrary</w:t>
        </w:r>
      </w:hyperlink>
      <w:r w:rsidR="00032EFA" w:rsidRPr="00952296">
        <w:rPr>
          <w:bCs/>
        </w:rPr>
        <w:t xml:space="preserve"> amazing, cheers! found some good stuff already (: love the old drawings!</w:t>
      </w:r>
      <w:r w:rsidRPr="00952296">
        <w:rPr>
          <w:bCs/>
        </w:rPr>
        <w:t>”</w:t>
      </w:r>
    </w:p>
    <w:p w:rsidR="00952296" w:rsidRPr="00952296" w:rsidRDefault="00952296" w:rsidP="00952296">
      <w:pPr>
        <w:pStyle w:val="NoSpacing"/>
        <w:ind w:left="1440"/>
        <w:rPr>
          <w:b/>
          <w:bCs/>
        </w:rPr>
      </w:pPr>
    </w:p>
    <w:p w:rsidR="00032EFA" w:rsidRPr="00032EFA" w:rsidRDefault="00032EFA" w:rsidP="00032EFA">
      <w:pPr>
        <w:pStyle w:val="NoSpacing"/>
        <w:numPr>
          <w:ilvl w:val="0"/>
          <w:numId w:val="19"/>
        </w:numPr>
        <w:rPr>
          <w:b/>
          <w:bCs/>
        </w:rPr>
      </w:pPr>
      <w:r w:rsidRPr="00032EFA">
        <w:rPr>
          <w:b/>
          <w:bCs/>
        </w:rPr>
        <w:t>Wednesday, July 11, 2012</w:t>
      </w:r>
    </w:p>
    <w:p w:rsidR="00032EFA" w:rsidRPr="009518D0" w:rsidRDefault="009518D0" w:rsidP="009518D0">
      <w:pPr>
        <w:pStyle w:val="NoSpacing"/>
        <w:numPr>
          <w:ilvl w:val="1"/>
          <w:numId w:val="19"/>
        </w:numPr>
        <w:rPr>
          <w:bCs/>
          <w:i/>
        </w:rPr>
      </w:pPr>
      <w:r w:rsidRPr="009518D0">
        <w:rPr>
          <w:bCs/>
          <w:i/>
        </w:rPr>
        <w:t xml:space="preserve">Phillip Robinson, </w:t>
      </w:r>
      <w:r w:rsidR="00032EFA" w:rsidRPr="009518D0">
        <w:rPr>
          <w:bCs/>
          <w:i/>
        </w:rPr>
        <w:t xml:space="preserve">via gmail, based on conversation where user was looking for v. 2 of </w:t>
      </w:r>
      <w:hyperlink r:id="rId12" w:history="1">
        <w:r w:rsidR="00032EFA" w:rsidRPr="009518D0">
          <w:rPr>
            <w:rStyle w:val="Hyperlink"/>
            <w:bCs/>
            <w:i/>
          </w:rPr>
          <w:t>http://www.biodiversitylibrary.org/item/118995</w:t>
        </w:r>
      </w:hyperlink>
      <w:r w:rsidR="00032EFA" w:rsidRPr="009518D0">
        <w:rPr>
          <w:bCs/>
          <w:i/>
        </w:rPr>
        <w:t xml:space="preserve"> in BHL:</w:t>
      </w:r>
    </w:p>
    <w:p w:rsidR="00032EFA" w:rsidRPr="009518D0" w:rsidRDefault="009518D0" w:rsidP="009518D0">
      <w:pPr>
        <w:pStyle w:val="NoSpacing"/>
        <w:numPr>
          <w:ilvl w:val="1"/>
          <w:numId w:val="19"/>
        </w:numPr>
        <w:rPr>
          <w:bCs/>
        </w:rPr>
      </w:pPr>
      <w:r w:rsidRPr="009518D0">
        <w:rPr>
          <w:bCs/>
        </w:rPr>
        <w:t>“</w:t>
      </w:r>
      <w:r w:rsidR="00032EFA" w:rsidRPr="009518D0">
        <w:rPr>
          <w:bCs/>
        </w:rPr>
        <w:t>Dear Ms. Costantino,</w:t>
      </w:r>
      <w:r w:rsidRPr="009518D0">
        <w:rPr>
          <w:bCs/>
        </w:rPr>
        <w:t xml:space="preserve"> </w:t>
      </w:r>
      <w:r w:rsidR="00032EFA" w:rsidRPr="009518D0">
        <w:rPr>
          <w:bCs/>
        </w:rPr>
        <w:t>Thanks for your note.</w:t>
      </w:r>
      <w:r w:rsidRPr="009518D0">
        <w:rPr>
          <w:bCs/>
        </w:rPr>
        <w:t xml:space="preserve"> </w:t>
      </w:r>
      <w:r w:rsidR="00032EFA" w:rsidRPr="009518D0">
        <w:rPr>
          <w:bCs/>
        </w:rPr>
        <w:t>That is definitely Volume 2 in your link. For some reason, I saw only Volume 1.</w:t>
      </w:r>
      <w:r w:rsidRPr="009518D0">
        <w:rPr>
          <w:bCs/>
        </w:rPr>
        <w:t xml:space="preserve"> </w:t>
      </w:r>
      <w:r w:rsidR="00032EFA" w:rsidRPr="009518D0">
        <w:rPr>
          <w:bCs/>
        </w:rPr>
        <w:t>These are wonderful, quality scans of a very interesting work.</w:t>
      </w:r>
      <w:r w:rsidRPr="009518D0">
        <w:rPr>
          <w:bCs/>
        </w:rPr>
        <w:t xml:space="preserve"> </w:t>
      </w:r>
      <w:r w:rsidR="00032EFA" w:rsidRPr="009518D0">
        <w:rPr>
          <w:bCs/>
        </w:rPr>
        <w:t>This publication will be produced in an annotated English edition in September 2012.</w:t>
      </w:r>
      <w:r w:rsidRPr="009518D0">
        <w:rPr>
          <w:bCs/>
        </w:rPr>
        <w:t xml:space="preserve"> </w:t>
      </w:r>
      <w:r w:rsidR="00032EFA" w:rsidRPr="009518D0">
        <w:rPr>
          <w:bCs/>
        </w:rPr>
        <w:t>We have made reference to your scanned version of the original in this publication’s Introductory Remarks.</w:t>
      </w:r>
      <w:r w:rsidRPr="009518D0">
        <w:rPr>
          <w:bCs/>
        </w:rPr>
        <w:t>”</w:t>
      </w:r>
    </w:p>
    <w:p w:rsidR="00032EFA" w:rsidRPr="009518D0" w:rsidRDefault="00032EFA" w:rsidP="009518D0">
      <w:pPr>
        <w:pStyle w:val="NoSpacing"/>
        <w:ind w:left="720"/>
        <w:rPr>
          <w:b/>
          <w:bCs/>
        </w:rPr>
      </w:pPr>
    </w:p>
    <w:p w:rsidR="00032EFA" w:rsidRPr="00032EFA" w:rsidRDefault="00032EFA" w:rsidP="00032EFA">
      <w:pPr>
        <w:pStyle w:val="NoSpacing"/>
        <w:numPr>
          <w:ilvl w:val="0"/>
          <w:numId w:val="19"/>
        </w:numPr>
        <w:rPr>
          <w:b/>
          <w:bCs/>
        </w:rPr>
      </w:pPr>
      <w:r w:rsidRPr="00032EFA">
        <w:rPr>
          <w:b/>
          <w:bCs/>
        </w:rPr>
        <w:t>Monday, July 9, 2012</w:t>
      </w:r>
    </w:p>
    <w:p w:rsidR="00032EFA" w:rsidRPr="00AF1C79" w:rsidRDefault="00AF1C79" w:rsidP="00AF1C79">
      <w:pPr>
        <w:pStyle w:val="NoSpacing"/>
        <w:numPr>
          <w:ilvl w:val="1"/>
          <w:numId w:val="19"/>
        </w:numPr>
        <w:rPr>
          <w:bCs/>
          <w:i/>
        </w:rPr>
      </w:pPr>
      <w:r w:rsidRPr="00AF1C79">
        <w:rPr>
          <w:bCs/>
          <w:i/>
        </w:rPr>
        <w:t xml:space="preserve">@DrHanneke, </w:t>
      </w:r>
      <w:r w:rsidR="00032EFA" w:rsidRPr="00AF1C79">
        <w:rPr>
          <w:bCs/>
          <w:i/>
        </w:rPr>
        <w:t>via Twitter</w:t>
      </w:r>
    </w:p>
    <w:p w:rsidR="00032EFA" w:rsidRPr="00AF1C79" w:rsidRDefault="00AF1C79" w:rsidP="00AF1C79">
      <w:pPr>
        <w:pStyle w:val="NoSpacing"/>
        <w:numPr>
          <w:ilvl w:val="1"/>
          <w:numId w:val="19"/>
        </w:numPr>
        <w:rPr>
          <w:bCs/>
        </w:rPr>
      </w:pPr>
      <w:r w:rsidRPr="00AF1C79">
        <w:rPr>
          <w:bCs/>
        </w:rPr>
        <w:t>“B</w:t>
      </w:r>
      <w:r w:rsidR="00032EFA" w:rsidRPr="00AF1C79">
        <w:rPr>
          <w:bCs/>
        </w:rPr>
        <w:t>ig shout out to @BioDivLibrary for making ancient works on natural history accessible! Makes tracking down literature so much easier #OA</w:t>
      </w:r>
      <w:r w:rsidRPr="00AF1C79">
        <w:rPr>
          <w:bCs/>
        </w:rPr>
        <w:t>”</w:t>
      </w:r>
    </w:p>
    <w:p w:rsidR="00032EFA" w:rsidRPr="00032EFA" w:rsidRDefault="00032EFA" w:rsidP="00AF1C79">
      <w:pPr>
        <w:pStyle w:val="NoSpacing"/>
        <w:ind w:left="720"/>
        <w:rPr>
          <w:b/>
          <w:bCs/>
        </w:rPr>
      </w:pPr>
    </w:p>
    <w:p w:rsidR="00AF1C79" w:rsidRDefault="00AF1C79" w:rsidP="00032EFA">
      <w:pPr>
        <w:pStyle w:val="NoSpacing"/>
        <w:numPr>
          <w:ilvl w:val="0"/>
          <w:numId w:val="19"/>
        </w:numPr>
        <w:rPr>
          <w:b/>
          <w:bCs/>
        </w:rPr>
      </w:pPr>
      <w:r>
        <w:rPr>
          <w:b/>
          <w:bCs/>
        </w:rPr>
        <w:t>Monday, July 9, 2012</w:t>
      </w:r>
    </w:p>
    <w:p w:rsidR="00032EFA" w:rsidRPr="00AF1C79" w:rsidRDefault="00AF1C79" w:rsidP="00AF1C79">
      <w:pPr>
        <w:pStyle w:val="NoSpacing"/>
        <w:numPr>
          <w:ilvl w:val="1"/>
          <w:numId w:val="19"/>
        </w:numPr>
        <w:rPr>
          <w:bCs/>
          <w:i/>
        </w:rPr>
      </w:pPr>
      <w:r w:rsidRPr="00AF1C79">
        <w:rPr>
          <w:bCs/>
          <w:i/>
        </w:rPr>
        <w:t>Comment received by Connie Rinaldo regarding EOL Fellows activity</w:t>
      </w:r>
    </w:p>
    <w:p w:rsidR="00032EFA" w:rsidRPr="00AF1C79" w:rsidRDefault="00AF1C79" w:rsidP="00AF1C79">
      <w:pPr>
        <w:pStyle w:val="NoSpacing"/>
        <w:numPr>
          <w:ilvl w:val="1"/>
          <w:numId w:val="19"/>
        </w:numPr>
        <w:rPr>
          <w:bCs/>
        </w:rPr>
      </w:pPr>
      <w:r w:rsidRPr="00AF1C79">
        <w:rPr>
          <w:bCs/>
        </w:rPr>
        <w:t>“</w:t>
      </w:r>
      <w:r w:rsidR="00032EFA" w:rsidRPr="00AF1C79">
        <w:rPr>
          <w:bCs/>
        </w:rPr>
        <w:t xml:space="preserve">EOL Fellows navigate through a curriculum to learn how to work with EOL. This year we added a brief BHL module so that fellows could practice how to download pdfs and high quality images, since this is part of what they need for their EOL work. Nathan Muchhala made this note: This site is amazing- thanks for pointing me to it! </w:t>
      </w:r>
      <w:hyperlink r:id="rId13" w:history="1">
        <w:r w:rsidR="00032EFA" w:rsidRPr="00AF1C79">
          <w:rPr>
            <w:rStyle w:val="Hyperlink"/>
            <w:bCs/>
          </w:rPr>
          <w:t>http://www.biodiversitylibrary.org/pdf3/009896000019709.pdf</w:t>
        </w:r>
      </w:hyperlink>
      <w:r w:rsidRPr="00AF1C79">
        <w:rPr>
          <w:bCs/>
        </w:rPr>
        <w:t>”</w:t>
      </w:r>
    </w:p>
    <w:p w:rsidR="00032EFA" w:rsidRPr="00032EFA" w:rsidRDefault="00032EFA" w:rsidP="00C6236F">
      <w:pPr>
        <w:pStyle w:val="NoSpacing"/>
        <w:ind w:left="720"/>
        <w:rPr>
          <w:b/>
          <w:bCs/>
        </w:rPr>
      </w:pPr>
    </w:p>
    <w:p w:rsidR="00032EFA" w:rsidRPr="00032EFA" w:rsidRDefault="00032EFA" w:rsidP="00032EFA">
      <w:pPr>
        <w:pStyle w:val="NoSpacing"/>
        <w:numPr>
          <w:ilvl w:val="0"/>
          <w:numId w:val="19"/>
        </w:numPr>
        <w:rPr>
          <w:b/>
          <w:bCs/>
        </w:rPr>
      </w:pPr>
      <w:r w:rsidRPr="00032EFA">
        <w:rPr>
          <w:b/>
          <w:bCs/>
        </w:rPr>
        <w:t>Friday, June 29, 2012</w:t>
      </w:r>
    </w:p>
    <w:p w:rsidR="00032EFA" w:rsidRPr="00C6236F" w:rsidRDefault="00C6236F" w:rsidP="00C6236F">
      <w:pPr>
        <w:pStyle w:val="NoSpacing"/>
        <w:numPr>
          <w:ilvl w:val="1"/>
          <w:numId w:val="19"/>
        </w:numPr>
        <w:rPr>
          <w:bCs/>
          <w:i/>
        </w:rPr>
      </w:pPr>
      <w:r w:rsidRPr="00C6236F">
        <w:rPr>
          <w:bCs/>
          <w:i/>
        </w:rPr>
        <w:t xml:space="preserve">@Exhaust_Fumes, </w:t>
      </w:r>
      <w:r w:rsidR="00032EFA" w:rsidRPr="00C6236F">
        <w:rPr>
          <w:bCs/>
          <w:i/>
        </w:rPr>
        <w:t>via Twitter</w:t>
      </w:r>
    </w:p>
    <w:p w:rsidR="00032EFA" w:rsidRPr="00C6236F" w:rsidRDefault="00C6236F" w:rsidP="00C6236F">
      <w:pPr>
        <w:pStyle w:val="NoSpacing"/>
        <w:numPr>
          <w:ilvl w:val="1"/>
          <w:numId w:val="19"/>
        </w:numPr>
        <w:rPr>
          <w:bCs/>
        </w:rPr>
      </w:pPr>
      <w:r w:rsidRPr="00C6236F">
        <w:rPr>
          <w:bCs/>
        </w:rPr>
        <w:lastRenderedPageBreak/>
        <w:t>“</w:t>
      </w:r>
      <w:r w:rsidR="00032EFA" w:rsidRPr="00C6236F">
        <w:rPr>
          <w:bCs/>
        </w:rPr>
        <w:t>I never do this #ff thing, but anyone who likes (usually 19thc.) books &amp; natural history (you, @aeshannon!) will enjoy @BioDivLibra</w:t>
      </w:r>
      <w:r w:rsidRPr="00C6236F">
        <w:rPr>
          <w:bCs/>
        </w:rPr>
        <w:t>ry”</w:t>
      </w:r>
    </w:p>
    <w:p w:rsidR="00032EFA" w:rsidRPr="00032EFA" w:rsidRDefault="00032EFA" w:rsidP="00C6236F">
      <w:pPr>
        <w:pStyle w:val="NoSpacing"/>
        <w:ind w:left="720"/>
        <w:rPr>
          <w:b/>
          <w:bCs/>
        </w:rPr>
      </w:pPr>
    </w:p>
    <w:p w:rsidR="00032EFA" w:rsidRPr="00032EFA" w:rsidRDefault="00032EFA" w:rsidP="00032EFA">
      <w:pPr>
        <w:pStyle w:val="NoSpacing"/>
        <w:numPr>
          <w:ilvl w:val="0"/>
          <w:numId w:val="19"/>
        </w:numPr>
        <w:rPr>
          <w:b/>
          <w:bCs/>
        </w:rPr>
      </w:pPr>
      <w:r w:rsidRPr="00032EFA">
        <w:rPr>
          <w:b/>
          <w:bCs/>
        </w:rPr>
        <w:t>Friday, June 29, 2012</w:t>
      </w:r>
    </w:p>
    <w:p w:rsidR="00032EFA" w:rsidRPr="000A30C0" w:rsidRDefault="00032EFA" w:rsidP="000A30C0">
      <w:pPr>
        <w:pStyle w:val="NoSpacing"/>
        <w:numPr>
          <w:ilvl w:val="1"/>
          <w:numId w:val="19"/>
        </w:numPr>
        <w:rPr>
          <w:bCs/>
          <w:i/>
        </w:rPr>
      </w:pPr>
      <w:r w:rsidRPr="000A30C0">
        <w:rPr>
          <w:bCs/>
          <w:i/>
        </w:rPr>
        <w:t xml:space="preserve">From William Linton, via gmail </w:t>
      </w:r>
    </w:p>
    <w:p w:rsidR="00032EFA" w:rsidRPr="000A30C0" w:rsidRDefault="000A30C0" w:rsidP="000A30C0">
      <w:pPr>
        <w:pStyle w:val="NoSpacing"/>
        <w:numPr>
          <w:ilvl w:val="1"/>
          <w:numId w:val="19"/>
        </w:numPr>
        <w:rPr>
          <w:bCs/>
        </w:rPr>
      </w:pPr>
      <w:r w:rsidRPr="000A30C0">
        <w:rPr>
          <w:bCs/>
        </w:rPr>
        <w:t>“</w:t>
      </w:r>
      <w:r w:rsidR="00032EFA" w:rsidRPr="000A30C0">
        <w:rPr>
          <w:bCs/>
        </w:rPr>
        <w:t>I think BHL is a fabulous entity!! I will die happy having been able to view so many of the great natural history volumes, especially the birds, of such as Gould and Elliot.</w:t>
      </w:r>
      <w:r w:rsidRPr="000A30C0">
        <w:rPr>
          <w:bCs/>
        </w:rPr>
        <w:t xml:space="preserve"> Again, thank you.”</w:t>
      </w:r>
    </w:p>
    <w:p w:rsidR="00032EFA" w:rsidRPr="000A30C0" w:rsidRDefault="00032EFA" w:rsidP="000A30C0">
      <w:pPr>
        <w:pStyle w:val="NoSpacing"/>
        <w:ind w:left="720"/>
        <w:rPr>
          <w:b/>
          <w:bCs/>
        </w:rPr>
      </w:pPr>
    </w:p>
    <w:p w:rsidR="00032EFA" w:rsidRPr="00032EFA" w:rsidRDefault="00032EFA" w:rsidP="00032EFA">
      <w:pPr>
        <w:pStyle w:val="NoSpacing"/>
        <w:numPr>
          <w:ilvl w:val="0"/>
          <w:numId w:val="19"/>
        </w:numPr>
        <w:rPr>
          <w:b/>
          <w:bCs/>
        </w:rPr>
      </w:pPr>
      <w:r w:rsidRPr="00032EFA">
        <w:rPr>
          <w:b/>
          <w:bCs/>
        </w:rPr>
        <w:t>Friday, June 29, 2012</w:t>
      </w:r>
    </w:p>
    <w:p w:rsidR="00032EFA" w:rsidRPr="0023789E" w:rsidRDefault="00167240" w:rsidP="00167240">
      <w:pPr>
        <w:pStyle w:val="NoSpacing"/>
        <w:numPr>
          <w:ilvl w:val="1"/>
          <w:numId w:val="19"/>
        </w:numPr>
        <w:rPr>
          <w:bCs/>
          <w:i/>
        </w:rPr>
      </w:pPr>
      <w:r w:rsidRPr="0023789E">
        <w:rPr>
          <w:bCs/>
          <w:i/>
        </w:rPr>
        <w:t xml:space="preserve">Conversation </w:t>
      </w:r>
      <w:r w:rsidR="00032EFA" w:rsidRPr="0023789E">
        <w:rPr>
          <w:bCs/>
          <w:i/>
        </w:rPr>
        <w:t>via Twitter</w:t>
      </w:r>
      <w:r w:rsidRPr="0023789E">
        <w:rPr>
          <w:bCs/>
          <w:i/>
        </w:rPr>
        <w:t xml:space="preserve"> between @gardenhistory and @PatientGarden</w:t>
      </w:r>
      <w:r w:rsidR="00032EFA" w:rsidRPr="0023789E">
        <w:rPr>
          <w:bCs/>
          <w:i/>
        </w:rPr>
        <w:t xml:space="preserve"> - Great example of our users promoting BHL for us!</w:t>
      </w:r>
    </w:p>
    <w:p w:rsidR="00032EFA" w:rsidRPr="0023789E" w:rsidRDefault="00167240" w:rsidP="00167240">
      <w:pPr>
        <w:pStyle w:val="NoSpacing"/>
        <w:numPr>
          <w:ilvl w:val="1"/>
          <w:numId w:val="19"/>
        </w:numPr>
        <w:rPr>
          <w:bCs/>
        </w:rPr>
      </w:pPr>
      <w:r w:rsidRPr="0023789E">
        <w:rPr>
          <w:bCs/>
        </w:rPr>
        <w:t>@</w:t>
      </w:r>
      <w:r w:rsidR="00032EFA" w:rsidRPr="0023789E">
        <w:rPr>
          <w:bCs/>
        </w:rPr>
        <w:t>gardenhistory</w:t>
      </w:r>
      <w:r w:rsidRPr="0023789E">
        <w:rPr>
          <w:bCs/>
        </w:rPr>
        <w:t>: “</w:t>
      </w:r>
      <w:r w:rsidR="00032EFA" w:rsidRPr="0023789E">
        <w:rPr>
          <w:bCs/>
        </w:rPr>
        <w:t xml:space="preserve">#Smithsonian Archives of #American #Gardens wins award. Why don't we have the same in the UK???? </w:t>
      </w:r>
      <w:hyperlink r:id="rId14" w:history="1">
        <w:r w:rsidR="00032EFA" w:rsidRPr="0023789E">
          <w:rPr>
            <w:rStyle w:val="Hyperlink"/>
            <w:bCs/>
          </w:rPr>
          <w:t>http://t.co/e6zRFS8g</w:t>
        </w:r>
      </w:hyperlink>
      <w:r w:rsidRPr="0023789E">
        <w:rPr>
          <w:bCs/>
        </w:rPr>
        <w:t>”</w:t>
      </w:r>
    </w:p>
    <w:p w:rsidR="00032EFA" w:rsidRPr="0023789E" w:rsidRDefault="00167240" w:rsidP="00167240">
      <w:pPr>
        <w:pStyle w:val="NoSpacing"/>
        <w:numPr>
          <w:ilvl w:val="1"/>
          <w:numId w:val="19"/>
        </w:numPr>
        <w:rPr>
          <w:bCs/>
        </w:rPr>
      </w:pPr>
      <w:r w:rsidRPr="0023789E">
        <w:rPr>
          <w:bCs/>
        </w:rPr>
        <w:t>@</w:t>
      </w:r>
      <w:r w:rsidR="00032EFA" w:rsidRPr="0023789E">
        <w:rPr>
          <w:bCs/>
        </w:rPr>
        <w:t>PatientGarden</w:t>
      </w:r>
      <w:r w:rsidRPr="0023789E">
        <w:rPr>
          <w:bCs/>
        </w:rPr>
        <w:t>: “</w:t>
      </w:r>
      <w:r w:rsidR="00032EFA" w:rsidRPr="0023789E">
        <w:rPr>
          <w:bCs/>
        </w:rPr>
        <w:t>@gardenhistory in my ignorance I assumed that the Lindley Library or such places would have such an archive</w:t>
      </w:r>
      <w:r w:rsidRPr="0023789E">
        <w:rPr>
          <w:bCs/>
        </w:rPr>
        <w:t>”</w:t>
      </w:r>
    </w:p>
    <w:p w:rsidR="00032EFA" w:rsidRPr="0023789E" w:rsidRDefault="00167240" w:rsidP="00167240">
      <w:pPr>
        <w:pStyle w:val="NoSpacing"/>
        <w:numPr>
          <w:ilvl w:val="1"/>
          <w:numId w:val="19"/>
        </w:numPr>
        <w:rPr>
          <w:bCs/>
        </w:rPr>
      </w:pPr>
      <w:r w:rsidRPr="0023789E">
        <w:rPr>
          <w:bCs/>
        </w:rPr>
        <w:t>@</w:t>
      </w:r>
      <w:r w:rsidR="00032EFA" w:rsidRPr="0023789E">
        <w:rPr>
          <w:bCs/>
        </w:rPr>
        <w:t>gardenhistory</w:t>
      </w:r>
      <w:r w:rsidRPr="0023789E">
        <w:rPr>
          <w:bCs/>
        </w:rPr>
        <w:t>: “</w:t>
      </w:r>
      <w:r w:rsidR="00032EFA" w:rsidRPr="0023789E">
        <w:rPr>
          <w:bCs/>
        </w:rPr>
        <w:t>@PatientGarden Collections do exist - Lindley, BM, V&amp;A and the new Garden Museum idea, etc. - but not one central, collective resource</w:t>
      </w:r>
      <w:r w:rsidRPr="0023789E">
        <w:rPr>
          <w:bCs/>
        </w:rPr>
        <w:t>”</w:t>
      </w:r>
    </w:p>
    <w:p w:rsidR="00032EFA" w:rsidRPr="0023789E" w:rsidRDefault="0023789E" w:rsidP="0023789E">
      <w:pPr>
        <w:pStyle w:val="NoSpacing"/>
        <w:numPr>
          <w:ilvl w:val="1"/>
          <w:numId w:val="19"/>
        </w:numPr>
        <w:rPr>
          <w:bCs/>
        </w:rPr>
      </w:pPr>
      <w:r w:rsidRPr="0023789E">
        <w:rPr>
          <w:bCs/>
        </w:rPr>
        <w:t>@</w:t>
      </w:r>
      <w:r w:rsidR="00032EFA" w:rsidRPr="0023789E">
        <w:rPr>
          <w:bCs/>
        </w:rPr>
        <w:t>PatientGarden</w:t>
      </w:r>
      <w:r w:rsidRPr="0023789E">
        <w:rPr>
          <w:bCs/>
        </w:rPr>
        <w:t>: “</w:t>
      </w:r>
      <w:r w:rsidR="00032EFA" w:rsidRPr="0023789E">
        <w:rPr>
          <w:bCs/>
        </w:rPr>
        <w:t>@gardenhistory the Garden Museum would seem the logical place but I suppose that would require agreement between various parties</w:t>
      </w:r>
      <w:r w:rsidRPr="0023789E">
        <w:rPr>
          <w:bCs/>
        </w:rPr>
        <w:t>”</w:t>
      </w:r>
    </w:p>
    <w:p w:rsidR="00032EFA" w:rsidRPr="0023789E" w:rsidRDefault="0023789E" w:rsidP="0023789E">
      <w:pPr>
        <w:pStyle w:val="NoSpacing"/>
        <w:numPr>
          <w:ilvl w:val="1"/>
          <w:numId w:val="19"/>
        </w:numPr>
        <w:rPr>
          <w:bCs/>
        </w:rPr>
      </w:pPr>
      <w:r w:rsidRPr="0023789E">
        <w:rPr>
          <w:bCs/>
        </w:rPr>
        <w:t>@</w:t>
      </w:r>
      <w:r w:rsidR="00032EFA" w:rsidRPr="0023789E">
        <w:rPr>
          <w:bCs/>
        </w:rPr>
        <w:t>gardenhistory</w:t>
      </w:r>
      <w:r w:rsidRPr="0023789E">
        <w:rPr>
          <w:bCs/>
        </w:rPr>
        <w:t>: “</w:t>
      </w:r>
      <w:r w:rsidR="00032EFA" w:rsidRPr="0023789E">
        <w:rPr>
          <w:bCs/>
        </w:rPr>
        <w:t>@PatientGarden Absolutely - and collective digital collections are being made - could use the biodiversity heritage library model as an eg</w:t>
      </w:r>
      <w:r w:rsidRPr="0023789E">
        <w:rPr>
          <w:bCs/>
        </w:rPr>
        <w:t>”</w:t>
      </w:r>
    </w:p>
    <w:p w:rsidR="00032EFA" w:rsidRPr="0023789E" w:rsidRDefault="0023789E" w:rsidP="0023789E">
      <w:pPr>
        <w:pStyle w:val="NoSpacing"/>
        <w:numPr>
          <w:ilvl w:val="1"/>
          <w:numId w:val="19"/>
        </w:numPr>
        <w:rPr>
          <w:bCs/>
        </w:rPr>
      </w:pPr>
      <w:r w:rsidRPr="0023789E">
        <w:rPr>
          <w:bCs/>
        </w:rPr>
        <w:t>@</w:t>
      </w:r>
      <w:r w:rsidR="00032EFA" w:rsidRPr="0023789E">
        <w:rPr>
          <w:bCs/>
        </w:rPr>
        <w:t>PatientGarden</w:t>
      </w:r>
      <w:r w:rsidRPr="0023789E">
        <w:rPr>
          <w:bCs/>
        </w:rPr>
        <w:t>: “</w:t>
      </w:r>
      <w:r w:rsidR="00032EFA" w:rsidRPr="0023789E">
        <w:rPr>
          <w:bCs/>
        </w:rPr>
        <w:t>@gardenhistory not heard of the biodiversity heritage library</w:t>
      </w:r>
      <w:r w:rsidRPr="0023789E">
        <w:rPr>
          <w:bCs/>
        </w:rPr>
        <w:t>”</w:t>
      </w:r>
    </w:p>
    <w:p w:rsidR="00032EFA" w:rsidRPr="0023789E" w:rsidRDefault="0023789E" w:rsidP="0023789E">
      <w:pPr>
        <w:pStyle w:val="NoSpacing"/>
        <w:numPr>
          <w:ilvl w:val="1"/>
          <w:numId w:val="19"/>
        </w:numPr>
        <w:rPr>
          <w:bCs/>
        </w:rPr>
      </w:pPr>
      <w:r w:rsidRPr="0023789E">
        <w:rPr>
          <w:bCs/>
        </w:rPr>
        <w:t>@</w:t>
      </w:r>
      <w:r w:rsidR="00032EFA" w:rsidRPr="0023789E">
        <w:rPr>
          <w:bCs/>
        </w:rPr>
        <w:t>gardenhistory</w:t>
      </w:r>
      <w:r w:rsidRPr="0023789E">
        <w:rPr>
          <w:bCs/>
        </w:rPr>
        <w:t>: “</w:t>
      </w:r>
      <w:r w:rsidR="00032EFA" w:rsidRPr="0023789E">
        <w:rPr>
          <w:bCs/>
        </w:rPr>
        <w:t xml:space="preserve">@PatientGarden Check Out @BioDivLibrary - free pdfs of old garden books &amp; mags eg Gardeners' Chronicles 1875-1955 </w:t>
      </w:r>
      <w:hyperlink r:id="rId15" w:history="1">
        <w:r w:rsidR="00032EFA" w:rsidRPr="0023789E">
          <w:rPr>
            <w:rStyle w:val="Hyperlink"/>
            <w:bCs/>
          </w:rPr>
          <w:t>http://t.co/h7QgbX6c</w:t>
        </w:r>
      </w:hyperlink>
      <w:r w:rsidRPr="0023789E">
        <w:rPr>
          <w:bCs/>
        </w:rPr>
        <w:t>”</w:t>
      </w:r>
    </w:p>
    <w:p w:rsidR="00032EFA" w:rsidRPr="00032EFA" w:rsidRDefault="00032EFA" w:rsidP="00167240">
      <w:pPr>
        <w:pStyle w:val="NoSpacing"/>
        <w:ind w:left="720"/>
        <w:rPr>
          <w:b/>
          <w:bCs/>
        </w:rPr>
      </w:pPr>
    </w:p>
    <w:p w:rsidR="00032EFA" w:rsidRPr="00032EFA" w:rsidRDefault="00032EFA" w:rsidP="00032EFA">
      <w:pPr>
        <w:pStyle w:val="NoSpacing"/>
        <w:numPr>
          <w:ilvl w:val="0"/>
          <w:numId w:val="19"/>
        </w:numPr>
        <w:rPr>
          <w:b/>
          <w:bCs/>
        </w:rPr>
      </w:pPr>
      <w:r w:rsidRPr="00032EFA">
        <w:rPr>
          <w:b/>
          <w:bCs/>
        </w:rPr>
        <w:t>Thursday, June 28, 2012</w:t>
      </w:r>
    </w:p>
    <w:p w:rsidR="00032EFA" w:rsidRPr="0023789E" w:rsidRDefault="00167240" w:rsidP="00167240">
      <w:pPr>
        <w:pStyle w:val="NoSpacing"/>
        <w:numPr>
          <w:ilvl w:val="1"/>
          <w:numId w:val="19"/>
        </w:numPr>
        <w:rPr>
          <w:bCs/>
          <w:i/>
        </w:rPr>
      </w:pPr>
      <w:r w:rsidRPr="0023789E">
        <w:rPr>
          <w:bCs/>
          <w:i/>
        </w:rPr>
        <w:t xml:space="preserve">@ToriHerridge, </w:t>
      </w:r>
      <w:r w:rsidR="00032EFA" w:rsidRPr="0023789E">
        <w:rPr>
          <w:bCs/>
          <w:i/>
        </w:rPr>
        <w:t>via Twitter</w:t>
      </w:r>
    </w:p>
    <w:p w:rsidR="00032EFA" w:rsidRPr="00167240" w:rsidRDefault="00167240" w:rsidP="00167240">
      <w:pPr>
        <w:pStyle w:val="NoSpacing"/>
        <w:numPr>
          <w:ilvl w:val="1"/>
          <w:numId w:val="19"/>
        </w:numPr>
        <w:rPr>
          <w:bCs/>
        </w:rPr>
      </w:pPr>
      <w:r w:rsidRPr="00167240">
        <w:rPr>
          <w:bCs/>
        </w:rPr>
        <w:t>“Y</w:t>
      </w:r>
      <w:r w:rsidR="00032EFA" w:rsidRPr="00167240">
        <w:rPr>
          <w:bCs/>
        </w:rPr>
        <w:t xml:space="preserve">ou can read the 19th Century version of the Language of the Genes for *free* here: </w:t>
      </w:r>
      <w:hyperlink r:id="rId16" w:history="1">
        <w:r w:rsidR="00032EFA" w:rsidRPr="00167240">
          <w:rPr>
            <w:rStyle w:val="Hyperlink"/>
            <w:bCs/>
          </w:rPr>
          <w:t>biodiversitylibrary.org/bibliography/4…</w:t>
        </w:r>
      </w:hyperlink>
      <w:r w:rsidR="00032EFA" w:rsidRPr="00167240">
        <w:rPr>
          <w:bCs/>
        </w:rPr>
        <w:t xml:space="preserve"> &gt; I love @BioDivLibrary #openaccess</w:t>
      </w:r>
      <w:r w:rsidRPr="00167240">
        <w:rPr>
          <w:bCs/>
        </w:rPr>
        <w:t>”</w:t>
      </w:r>
    </w:p>
    <w:p w:rsidR="00032EFA" w:rsidRPr="00167240" w:rsidRDefault="00167240" w:rsidP="00167240">
      <w:pPr>
        <w:pStyle w:val="NoSpacing"/>
        <w:numPr>
          <w:ilvl w:val="1"/>
          <w:numId w:val="19"/>
        </w:numPr>
        <w:rPr>
          <w:bCs/>
        </w:rPr>
      </w:pPr>
      <w:r w:rsidRPr="00167240">
        <w:rPr>
          <w:bCs/>
        </w:rPr>
        <w:t>“L</w:t>
      </w:r>
      <w:r w:rsidR="00032EFA" w:rsidRPr="00167240">
        <w:rPr>
          <w:bCs/>
        </w:rPr>
        <w:t xml:space="preserve">oving the @BioDivLibrary today. Their pdf of Falconer's memoirs is MUCH nicer than google's…AND OSBORN'S PROBOSCIDEA </w:t>
      </w:r>
      <w:hyperlink r:id="rId17" w:history="1">
        <w:r w:rsidR="00032EFA" w:rsidRPr="00167240">
          <w:rPr>
            <w:rStyle w:val="Hyperlink"/>
            <w:bCs/>
          </w:rPr>
          <w:t>biodiversitylibrary.org/item/44931#</w:t>
        </w:r>
      </w:hyperlink>
      <w:r w:rsidRPr="00167240">
        <w:rPr>
          <w:bCs/>
        </w:rPr>
        <w:t>”</w:t>
      </w:r>
    </w:p>
    <w:p w:rsidR="00032EFA" w:rsidRPr="00032EFA" w:rsidRDefault="00032EFA" w:rsidP="0067424D">
      <w:pPr>
        <w:pStyle w:val="NoSpacing"/>
        <w:ind w:left="720"/>
        <w:rPr>
          <w:b/>
          <w:bCs/>
        </w:rPr>
      </w:pPr>
    </w:p>
    <w:p w:rsidR="00032EFA" w:rsidRPr="00032EFA" w:rsidRDefault="00032EFA" w:rsidP="00032EFA">
      <w:pPr>
        <w:pStyle w:val="NoSpacing"/>
        <w:numPr>
          <w:ilvl w:val="0"/>
          <w:numId w:val="19"/>
        </w:numPr>
        <w:rPr>
          <w:b/>
          <w:bCs/>
        </w:rPr>
      </w:pPr>
      <w:r w:rsidRPr="00032EFA">
        <w:rPr>
          <w:b/>
          <w:bCs/>
        </w:rPr>
        <w:t>Tuesday, June 12, 2012</w:t>
      </w:r>
    </w:p>
    <w:p w:rsidR="00032EFA" w:rsidRPr="0023789E" w:rsidRDefault="00032EFA" w:rsidP="0067424D">
      <w:pPr>
        <w:pStyle w:val="NoSpacing"/>
        <w:numPr>
          <w:ilvl w:val="1"/>
          <w:numId w:val="19"/>
        </w:numPr>
        <w:rPr>
          <w:bCs/>
          <w:i/>
        </w:rPr>
      </w:pPr>
      <w:r w:rsidRPr="0023789E">
        <w:rPr>
          <w:bCs/>
          <w:i/>
        </w:rPr>
        <w:t xml:space="preserve">From Nareerat Boonchai, via Gemini </w:t>
      </w:r>
    </w:p>
    <w:p w:rsidR="00032EFA" w:rsidRPr="0067424D" w:rsidRDefault="0067424D" w:rsidP="0067424D">
      <w:pPr>
        <w:pStyle w:val="NoSpacing"/>
        <w:numPr>
          <w:ilvl w:val="1"/>
          <w:numId w:val="19"/>
        </w:numPr>
        <w:rPr>
          <w:bCs/>
        </w:rPr>
      </w:pPr>
      <w:r w:rsidRPr="0067424D">
        <w:rPr>
          <w:bCs/>
        </w:rPr>
        <w:t>“Just want to say ‘thank you very much’</w:t>
      </w:r>
      <w:r w:rsidR="00032EFA" w:rsidRPr="0067424D">
        <w:rPr>
          <w:bCs/>
        </w:rPr>
        <w:t xml:space="preserve"> for making many old journals available online in different way</w:t>
      </w:r>
      <w:r w:rsidRPr="0067424D">
        <w:rPr>
          <w:bCs/>
        </w:rPr>
        <w:t>s</w:t>
      </w:r>
      <w:r w:rsidR="00032EFA" w:rsidRPr="0067424D">
        <w:rPr>
          <w:bCs/>
        </w:rPr>
        <w:t xml:space="preserve"> of downloading. They are really very useful and helpful for my research and dissertation. I very mu</w:t>
      </w:r>
      <w:r w:rsidRPr="0067424D">
        <w:rPr>
          <w:bCs/>
        </w:rPr>
        <w:t>ch appreciate that. Best wishes.”</w:t>
      </w:r>
    </w:p>
    <w:p w:rsidR="00032EFA" w:rsidRPr="00032EFA" w:rsidRDefault="00032EFA" w:rsidP="0067424D">
      <w:pPr>
        <w:pStyle w:val="NoSpacing"/>
        <w:ind w:left="720"/>
        <w:rPr>
          <w:b/>
          <w:bCs/>
        </w:rPr>
      </w:pPr>
    </w:p>
    <w:p w:rsidR="00032EFA" w:rsidRPr="00032EFA" w:rsidRDefault="00032EFA" w:rsidP="00032EFA">
      <w:pPr>
        <w:pStyle w:val="NoSpacing"/>
        <w:numPr>
          <w:ilvl w:val="0"/>
          <w:numId w:val="19"/>
        </w:numPr>
        <w:rPr>
          <w:b/>
          <w:bCs/>
        </w:rPr>
      </w:pPr>
      <w:r w:rsidRPr="00032EFA">
        <w:rPr>
          <w:b/>
          <w:bCs/>
        </w:rPr>
        <w:t>Tuesday, May 29, 2012</w:t>
      </w:r>
    </w:p>
    <w:p w:rsidR="00032EFA" w:rsidRPr="0023789E" w:rsidRDefault="00032EFA" w:rsidP="006E2BEA">
      <w:pPr>
        <w:pStyle w:val="NoSpacing"/>
        <w:numPr>
          <w:ilvl w:val="1"/>
          <w:numId w:val="19"/>
        </w:numPr>
        <w:rPr>
          <w:bCs/>
          <w:i/>
        </w:rPr>
      </w:pPr>
      <w:r w:rsidRPr="0023789E">
        <w:rPr>
          <w:bCs/>
          <w:i/>
        </w:rPr>
        <w:t xml:space="preserve">From Felipe, via Gemini </w:t>
      </w:r>
    </w:p>
    <w:p w:rsidR="00032EFA" w:rsidRPr="006E2BEA" w:rsidRDefault="006E2BEA" w:rsidP="006E2BEA">
      <w:pPr>
        <w:pStyle w:val="NoSpacing"/>
        <w:numPr>
          <w:ilvl w:val="1"/>
          <w:numId w:val="19"/>
        </w:numPr>
        <w:rPr>
          <w:bCs/>
        </w:rPr>
      </w:pPr>
      <w:r w:rsidRPr="006E2BEA">
        <w:rPr>
          <w:bCs/>
        </w:rPr>
        <w:t>“</w:t>
      </w:r>
      <w:r w:rsidR="00032EFA" w:rsidRPr="006E2BEA">
        <w:rPr>
          <w:bCs/>
        </w:rPr>
        <w:t>Amazing tool for students of the world. Thanks so much and congratulations for the idea! Best wish</w:t>
      </w:r>
      <w:r w:rsidR="00EA1B31" w:rsidRPr="006E2BEA">
        <w:rPr>
          <w:bCs/>
        </w:rPr>
        <w:t>e</w:t>
      </w:r>
      <w:r w:rsidR="00032EFA" w:rsidRPr="006E2BEA">
        <w:rPr>
          <w:bCs/>
        </w:rPr>
        <w:t>s.</w:t>
      </w:r>
      <w:r w:rsidRPr="006E2BEA">
        <w:rPr>
          <w:bCs/>
        </w:rPr>
        <w:t xml:space="preserve">” </w:t>
      </w:r>
    </w:p>
    <w:p w:rsidR="00032EFA" w:rsidRPr="00032EFA" w:rsidRDefault="00032EFA" w:rsidP="00EA1B31">
      <w:pPr>
        <w:pStyle w:val="NoSpacing"/>
        <w:ind w:left="720"/>
        <w:rPr>
          <w:b/>
          <w:bCs/>
        </w:rPr>
      </w:pPr>
    </w:p>
    <w:p w:rsidR="00032EFA" w:rsidRPr="00032EFA" w:rsidRDefault="00032EFA" w:rsidP="00032EFA">
      <w:pPr>
        <w:pStyle w:val="NoSpacing"/>
        <w:numPr>
          <w:ilvl w:val="0"/>
          <w:numId w:val="19"/>
        </w:numPr>
        <w:rPr>
          <w:b/>
          <w:bCs/>
        </w:rPr>
      </w:pPr>
      <w:r w:rsidRPr="00032EFA">
        <w:rPr>
          <w:b/>
          <w:bCs/>
        </w:rPr>
        <w:t>Tuesday, May 29, 2012</w:t>
      </w:r>
    </w:p>
    <w:p w:rsidR="00032EFA" w:rsidRPr="0023789E" w:rsidRDefault="00EA1B31" w:rsidP="00EA1B31">
      <w:pPr>
        <w:pStyle w:val="NoSpacing"/>
        <w:numPr>
          <w:ilvl w:val="1"/>
          <w:numId w:val="19"/>
        </w:numPr>
        <w:rPr>
          <w:bCs/>
          <w:i/>
        </w:rPr>
      </w:pPr>
      <w:r w:rsidRPr="0023789E">
        <w:rPr>
          <w:bCs/>
          <w:i/>
        </w:rPr>
        <w:t>F</w:t>
      </w:r>
      <w:r w:rsidR="00032EFA" w:rsidRPr="0023789E">
        <w:rPr>
          <w:bCs/>
          <w:i/>
        </w:rPr>
        <w:t xml:space="preserve">rom Deb, via Gemini </w:t>
      </w:r>
    </w:p>
    <w:p w:rsidR="00032EFA" w:rsidRPr="00EA1B31" w:rsidRDefault="00EA1B31" w:rsidP="00EA1B31">
      <w:pPr>
        <w:pStyle w:val="NoSpacing"/>
        <w:numPr>
          <w:ilvl w:val="1"/>
          <w:numId w:val="19"/>
        </w:numPr>
        <w:rPr>
          <w:bCs/>
        </w:rPr>
      </w:pPr>
      <w:r w:rsidRPr="00EA1B31">
        <w:rPr>
          <w:bCs/>
        </w:rPr>
        <w:t>“</w:t>
      </w:r>
      <w:r>
        <w:rPr>
          <w:bCs/>
        </w:rPr>
        <w:t>It’</w:t>
      </w:r>
      <w:r w:rsidR="00032EFA" w:rsidRPr="00EA1B31">
        <w:rPr>
          <w:bCs/>
        </w:rPr>
        <w:t>s</w:t>
      </w:r>
      <w:r>
        <w:rPr>
          <w:bCs/>
        </w:rPr>
        <w:t xml:space="preserve"> an</w:t>
      </w:r>
      <w:r w:rsidR="00032EFA" w:rsidRPr="00EA1B31">
        <w:rPr>
          <w:bCs/>
        </w:rPr>
        <w:t xml:space="preserve"> excellent service!</w:t>
      </w:r>
      <w:r w:rsidRPr="00EA1B31">
        <w:rPr>
          <w:bCs/>
        </w:rPr>
        <w:t>”</w:t>
      </w:r>
    </w:p>
    <w:p w:rsidR="00032EFA" w:rsidRPr="00032EFA" w:rsidRDefault="00032EFA" w:rsidP="00DD4A50">
      <w:pPr>
        <w:pStyle w:val="NoSpacing"/>
        <w:ind w:left="720"/>
        <w:rPr>
          <w:b/>
          <w:bCs/>
        </w:rPr>
      </w:pPr>
    </w:p>
    <w:p w:rsidR="00032EFA" w:rsidRPr="00032EFA" w:rsidRDefault="00032EFA" w:rsidP="00032EFA">
      <w:pPr>
        <w:pStyle w:val="NoSpacing"/>
        <w:numPr>
          <w:ilvl w:val="0"/>
          <w:numId w:val="19"/>
        </w:numPr>
        <w:rPr>
          <w:b/>
          <w:bCs/>
        </w:rPr>
      </w:pPr>
      <w:r w:rsidRPr="00032EFA">
        <w:rPr>
          <w:b/>
          <w:bCs/>
        </w:rPr>
        <w:t>Monday, May 21, 2012</w:t>
      </w:r>
    </w:p>
    <w:p w:rsidR="00032EFA" w:rsidRPr="0023789E" w:rsidRDefault="00DD4A50" w:rsidP="00DD4A50">
      <w:pPr>
        <w:pStyle w:val="NoSpacing"/>
        <w:numPr>
          <w:ilvl w:val="1"/>
          <w:numId w:val="19"/>
        </w:numPr>
        <w:rPr>
          <w:bCs/>
          <w:i/>
        </w:rPr>
      </w:pPr>
      <w:r w:rsidRPr="0023789E">
        <w:rPr>
          <w:bCs/>
          <w:i/>
        </w:rPr>
        <w:t>Mention of BHL in a b</w:t>
      </w:r>
      <w:r w:rsidR="00032EFA" w:rsidRPr="0023789E">
        <w:rPr>
          <w:bCs/>
          <w:i/>
        </w:rPr>
        <w:t>log post from BibliOdyssey</w:t>
      </w:r>
    </w:p>
    <w:p w:rsidR="00032EFA" w:rsidRPr="00DD4A50" w:rsidRDefault="006A1D1E" w:rsidP="00DD4A50">
      <w:pPr>
        <w:pStyle w:val="NoSpacing"/>
        <w:numPr>
          <w:ilvl w:val="1"/>
          <w:numId w:val="19"/>
        </w:numPr>
        <w:rPr>
          <w:bCs/>
        </w:rPr>
      </w:pPr>
      <w:hyperlink r:id="rId18" w:history="1">
        <w:r w:rsidR="00032EFA" w:rsidRPr="00DD4A50">
          <w:rPr>
            <w:rStyle w:val="Hyperlink"/>
            <w:bCs/>
          </w:rPr>
          <w:t>http://bibliodyssey.blogspot.com/2012/05/sun-birds.html</w:t>
        </w:r>
      </w:hyperlink>
    </w:p>
    <w:p w:rsidR="00032EFA" w:rsidRPr="00DD4A50" w:rsidRDefault="00DD4A50" w:rsidP="00DD4A50">
      <w:pPr>
        <w:pStyle w:val="NoSpacing"/>
        <w:numPr>
          <w:ilvl w:val="1"/>
          <w:numId w:val="19"/>
        </w:numPr>
        <w:rPr>
          <w:bCs/>
        </w:rPr>
      </w:pPr>
      <w:r w:rsidRPr="00DD4A50">
        <w:rPr>
          <w:bCs/>
        </w:rPr>
        <w:t>Blog Excerpt: “</w:t>
      </w:r>
      <w:r w:rsidR="00032EFA" w:rsidRPr="00DD4A50">
        <w:rPr>
          <w:bCs/>
        </w:rPr>
        <w:t xml:space="preserve">The illustrations seen here from </w:t>
      </w:r>
      <w:r w:rsidR="00032EFA" w:rsidRPr="00DD4A50">
        <w:rPr>
          <w:bCs/>
          <w:i/>
          <w:iCs/>
        </w:rPr>
        <w:t>'A Monograph of the Nectariniidae, or, Family of Sun-birds'</w:t>
      </w:r>
      <w:r w:rsidR="00032EFA" w:rsidRPr="00DD4A50">
        <w:rPr>
          <w:bCs/>
        </w:rPr>
        <w:t xml:space="preserve"> by GE Shelley and JG Keulemans (1876-1880) come </w:t>
      </w:r>
      <w:hyperlink r:id="rId19" w:history="1">
        <w:r w:rsidR="00032EFA" w:rsidRPr="00DD4A50">
          <w:rPr>
            <w:rStyle w:val="Hyperlink"/>
            <w:bCs/>
          </w:rPr>
          <w:t>courtesy of this Flickr set</w:t>
        </w:r>
      </w:hyperlink>
      <w:r w:rsidR="00032EFA" w:rsidRPr="00DD4A50">
        <w:rPr>
          <w:bCs/>
        </w:rPr>
        <w:t xml:space="preserve">, uploaded by the most fabulous and collaborative, multi-institutional </w:t>
      </w:r>
      <w:hyperlink r:id="rId20" w:history="1">
        <w:r w:rsidR="00032EFA" w:rsidRPr="00DD4A50">
          <w:rPr>
            <w:rStyle w:val="Hyperlink"/>
            <w:bCs/>
          </w:rPr>
          <w:t>Biodiversity Heritage Library</w:t>
        </w:r>
      </w:hyperlink>
      <w:r w:rsidR="00032EFA" w:rsidRPr="00DD4A50">
        <w:rPr>
          <w:bCs/>
        </w:rPr>
        <w:t>. Click on any of the images above to access much larger image files on Flickr.</w:t>
      </w:r>
      <w:r w:rsidRPr="00DD4A50">
        <w:rPr>
          <w:bCs/>
        </w:rPr>
        <w:t>”</w:t>
      </w:r>
    </w:p>
    <w:p w:rsidR="00032EFA" w:rsidRPr="00032EFA" w:rsidRDefault="00032EFA" w:rsidP="00B01232">
      <w:pPr>
        <w:pStyle w:val="NoSpacing"/>
        <w:ind w:left="720"/>
        <w:rPr>
          <w:b/>
          <w:bCs/>
        </w:rPr>
      </w:pPr>
    </w:p>
    <w:p w:rsidR="00032EFA" w:rsidRPr="00032EFA" w:rsidRDefault="00032EFA" w:rsidP="00032EFA">
      <w:pPr>
        <w:pStyle w:val="NoSpacing"/>
        <w:numPr>
          <w:ilvl w:val="0"/>
          <w:numId w:val="19"/>
        </w:numPr>
        <w:rPr>
          <w:b/>
          <w:bCs/>
        </w:rPr>
      </w:pPr>
      <w:r w:rsidRPr="00032EFA">
        <w:rPr>
          <w:b/>
          <w:bCs/>
        </w:rPr>
        <w:t>Monday, May 21, 2012</w:t>
      </w:r>
    </w:p>
    <w:p w:rsidR="00032EFA" w:rsidRPr="0023789E" w:rsidRDefault="00032EFA" w:rsidP="00B01232">
      <w:pPr>
        <w:pStyle w:val="NoSpacing"/>
        <w:numPr>
          <w:ilvl w:val="1"/>
          <w:numId w:val="19"/>
        </w:numPr>
        <w:rPr>
          <w:bCs/>
          <w:i/>
        </w:rPr>
      </w:pPr>
      <w:r w:rsidRPr="0023789E">
        <w:rPr>
          <w:bCs/>
          <w:i/>
        </w:rPr>
        <w:t>From</w:t>
      </w:r>
      <w:r w:rsidR="00B01232" w:rsidRPr="0023789E">
        <w:rPr>
          <w:bCs/>
          <w:i/>
        </w:rPr>
        <w:t xml:space="preserve"> </w:t>
      </w:r>
      <w:r w:rsidRPr="0023789E">
        <w:rPr>
          <w:bCs/>
          <w:i/>
        </w:rPr>
        <w:t xml:space="preserve">Roger Hawkins, via Gemini </w:t>
      </w:r>
    </w:p>
    <w:p w:rsidR="00032EFA" w:rsidRPr="00B01232" w:rsidRDefault="00B01232" w:rsidP="00B01232">
      <w:pPr>
        <w:pStyle w:val="NoSpacing"/>
        <w:numPr>
          <w:ilvl w:val="1"/>
          <w:numId w:val="19"/>
        </w:numPr>
        <w:rPr>
          <w:bCs/>
        </w:rPr>
      </w:pPr>
      <w:r w:rsidRPr="00B01232">
        <w:rPr>
          <w:bCs/>
        </w:rPr>
        <w:t>“</w:t>
      </w:r>
      <w:r w:rsidR="00032EFA" w:rsidRPr="00B01232">
        <w:rPr>
          <w:bCs/>
        </w:rPr>
        <w:t>Thank</w:t>
      </w:r>
      <w:r w:rsidRPr="00B01232">
        <w:rPr>
          <w:bCs/>
        </w:rPr>
        <w:t xml:space="preserve"> </w:t>
      </w:r>
      <w:r w:rsidR="00032EFA" w:rsidRPr="00B01232">
        <w:rPr>
          <w:bCs/>
        </w:rPr>
        <w:t>you for this website. I'm not a biologist, but I've found it most useful.</w:t>
      </w:r>
      <w:r w:rsidRPr="00B01232">
        <w:rPr>
          <w:bCs/>
        </w:rPr>
        <w:t>”</w:t>
      </w:r>
    </w:p>
    <w:p w:rsidR="00032EFA" w:rsidRPr="00032EFA" w:rsidRDefault="00032EFA" w:rsidP="00B01232">
      <w:pPr>
        <w:pStyle w:val="NoSpacing"/>
        <w:ind w:left="720"/>
        <w:rPr>
          <w:b/>
          <w:bCs/>
        </w:rPr>
      </w:pPr>
    </w:p>
    <w:p w:rsidR="00032EFA" w:rsidRPr="00032EFA" w:rsidRDefault="00032EFA" w:rsidP="00032EFA">
      <w:pPr>
        <w:pStyle w:val="NoSpacing"/>
        <w:numPr>
          <w:ilvl w:val="0"/>
          <w:numId w:val="19"/>
        </w:numPr>
        <w:rPr>
          <w:b/>
          <w:bCs/>
        </w:rPr>
      </w:pPr>
      <w:r w:rsidRPr="00032EFA">
        <w:rPr>
          <w:b/>
          <w:bCs/>
        </w:rPr>
        <w:t>Thursday, May 17, 2012</w:t>
      </w:r>
    </w:p>
    <w:p w:rsidR="00032EFA" w:rsidRPr="0023789E" w:rsidRDefault="00032EFA" w:rsidP="00DB200A">
      <w:pPr>
        <w:pStyle w:val="NoSpacing"/>
        <w:numPr>
          <w:ilvl w:val="1"/>
          <w:numId w:val="19"/>
        </w:numPr>
        <w:rPr>
          <w:bCs/>
          <w:i/>
        </w:rPr>
      </w:pPr>
      <w:r w:rsidRPr="0023789E">
        <w:rPr>
          <w:bCs/>
          <w:i/>
        </w:rPr>
        <w:t xml:space="preserve">From Lee Kantar, via Gemini </w:t>
      </w:r>
    </w:p>
    <w:p w:rsidR="00032EFA" w:rsidRPr="00DB200A" w:rsidRDefault="00DB200A" w:rsidP="00DB200A">
      <w:pPr>
        <w:pStyle w:val="NoSpacing"/>
        <w:numPr>
          <w:ilvl w:val="1"/>
          <w:numId w:val="19"/>
        </w:numPr>
        <w:rPr>
          <w:bCs/>
        </w:rPr>
      </w:pPr>
      <w:r w:rsidRPr="00DB200A">
        <w:rPr>
          <w:bCs/>
        </w:rPr>
        <w:t>“</w:t>
      </w:r>
      <w:r w:rsidR="00032EFA" w:rsidRPr="00DB200A">
        <w:rPr>
          <w:bCs/>
        </w:rPr>
        <w:t>Thank</w:t>
      </w:r>
      <w:r>
        <w:rPr>
          <w:bCs/>
        </w:rPr>
        <w:t xml:space="preserve"> you for this excellent service;</w:t>
      </w:r>
      <w:r w:rsidR="00032EFA" w:rsidRPr="00DB200A">
        <w:rPr>
          <w:bCs/>
        </w:rPr>
        <w:t xml:space="preserve"> this is a huge asset to professional wildlife biologist</w:t>
      </w:r>
      <w:r>
        <w:rPr>
          <w:bCs/>
        </w:rPr>
        <w:t>s. Quick and easy;</w:t>
      </w:r>
      <w:r w:rsidR="00032EFA" w:rsidRPr="00DB200A">
        <w:rPr>
          <w:bCs/>
        </w:rPr>
        <w:t xml:space="preserve"> much appreciated.</w:t>
      </w:r>
      <w:r w:rsidRPr="00DB200A">
        <w:rPr>
          <w:bCs/>
        </w:rPr>
        <w:t>”</w:t>
      </w:r>
    </w:p>
    <w:p w:rsidR="00032EFA" w:rsidRPr="00032EFA" w:rsidRDefault="00032EFA" w:rsidP="00DB200A">
      <w:pPr>
        <w:pStyle w:val="NoSpacing"/>
        <w:ind w:left="720"/>
        <w:rPr>
          <w:b/>
          <w:bCs/>
        </w:rPr>
      </w:pPr>
    </w:p>
    <w:p w:rsidR="00032EFA" w:rsidRPr="00032EFA" w:rsidRDefault="00032EFA" w:rsidP="00032EFA">
      <w:pPr>
        <w:pStyle w:val="NoSpacing"/>
        <w:numPr>
          <w:ilvl w:val="0"/>
          <w:numId w:val="19"/>
        </w:numPr>
        <w:rPr>
          <w:b/>
          <w:bCs/>
        </w:rPr>
      </w:pPr>
      <w:r w:rsidRPr="00032EFA">
        <w:rPr>
          <w:b/>
          <w:bCs/>
        </w:rPr>
        <w:t>Thursday, May 10, 2012</w:t>
      </w:r>
    </w:p>
    <w:p w:rsidR="00032EFA" w:rsidRPr="0023789E" w:rsidRDefault="000D10E9" w:rsidP="000D10E9">
      <w:pPr>
        <w:pStyle w:val="NoSpacing"/>
        <w:numPr>
          <w:ilvl w:val="1"/>
          <w:numId w:val="19"/>
        </w:numPr>
        <w:rPr>
          <w:bCs/>
          <w:i/>
        </w:rPr>
      </w:pPr>
      <w:r w:rsidRPr="0023789E">
        <w:rPr>
          <w:bCs/>
          <w:i/>
        </w:rPr>
        <w:t xml:space="preserve">@anatotitan, </w:t>
      </w:r>
      <w:r w:rsidR="00032EFA" w:rsidRPr="0023789E">
        <w:rPr>
          <w:bCs/>
          <w:i/>
        </w:rPr>
        <w:t>via Twitter</w:t>
      </w:r>
    </w:p>
    <w:p w:rsidR="00032EFA" w:rsidRPr="000D10E9" w:rsidRDefault="000D10E9" w:rsidP="000D10E9">
      <w:pPr>
        <w:pStyle w:val="NoSpacing"/>
        <w:numPr>
          <w:ilvl w:val="1"/>
          <w:numId w:val="19"/>
        </w:numPr>
        <w:rPr>
          <w:bCs/>
        </w:rPr>
      </w:pPr>
      <w:r w:rsidRPr="000D10E9">
        <w:rPr>
          <w:bCs/>
        </w:rPr>
        <w:t>“A</w:t>
      </w:r>
      <w:r w:rsidR="00032EFA" w:rsidRPr="000D10E9">
        <w:rPr>
          <w:bCs/>
        </w:rPr>
        <w:t>ddicted to @BioDivLibrary</w:t>
      </w:r>
      <w:r w:rsidRPr="000D10E9">
        <w:rPr>
          <w:bCs/>
        </w:rPr>
        <w:t>”</w:t>
      </w:r>
    </w:p>
    <w:p w:rsidR="00032EFA" w:rsidRPr="00032EFA" w:rsidRDefault="00032EFA" w:rsidP="000D10E9">
      <w:pPr>
        <w:pStyle w:val="NoSpacing"/>
        <w:ind w:left="720"/>
        <w:rPr>
          <w:b/>
          <w:bCs/>
        </w:rPr>
      </w:pPr>
    </w:p>
    <w:p w:rsidR="00032EFA" w:rsidRPr="00032EFA" w:rsidRDefault="00032EFA" w:rsidP="00032EFA">
      <w:pPr>
        <w:pStyle w:val="NoSpacing"/>
        <w:numPr>
          <w:ilvl w:val="0"/>
          <w:numId w:val="19"/>
        </w:numPr>
        <w:rPr>
          <w:b/>
          <w:bCs/>
        </w:rPr>
      </w:pPr>
      <w:r w:rsidRPr="00032EFA">
        <w:rPr>
          <w:b/>
          <w:bCs/>
        </w:rPr>
        <w:t>Monday, May 7th, 2012</w:t>
      </w:r>
    </w:p>
    <w:p w:rsidR="00032EFA" w:rsidRPr="0023789E" w:rsidRDefault="00032EFA" w:rsidP="000D10E9">
      <w:pPr>
        <w:pStyle w:val="NoSpacing"/>
        <w:numPr>
          <w:ilvl w:val="1"/>
          <w:numId w:val="19"/>
        </w:numPr>
        <w:rPr>
          <w:bCs/>
          <w:i/>
        </w:rPr>
      </w:pPr>
      <w:r w:rsidRPr="0023789E">
        <w:rPr>
          <w:bCs/>
          <w:i/>
        </w:rPr>
        <w:t>From Polly Lasker, via Smithsonian Institution Libraries internal blog</w:t>
      </w:r>
    </w:p>
    <w:p w:rsidR="00032EFA" w:rsidRPr="000D10E9" w:rsidRDefault="000D10E9" w:rsidP="000D10E9">
      <w:pPr>
        <w:pStyle w:val="NoSpacing"/>
        <w:numPr>
          <w:ilvl w:val="1"/>
          <w:numId w:val="19"/>
        </w:numPr>
        <w:rPr>
          <w:bCs/>
        </w:rPr>
      </w:pPr>
      <w:r>
        <w:rPr>
          <w:bCs/>
        </w:rPr>
        <w:t>“</w:t>
      </w:r>
      <w:r w:rsidRPr="000D10E9">
        <w:rPr>
          <w:bCs/>
        </w:rPr>
        <w:t>Within the l</w:t>
      </w:r>
      <w:r w:rsidR="00B01232">
        <w:rPr>
          <w:bCs/>
        </w:rPr>
        <w:t>ast couple of weeks I've used</w:t>
      </w:r>
      <w:r w:rsidRPr="000D10E9">
        <w:rPr>
          <w:bCs/>
        </w:rPr>
        <w:t xml:space="preserve"> the BHL more than usual to help researchers find material. I've been helping an emeritus curator in paleontology find images and articles for a book he's working on. Also the head of NZP's Reptile Discovery Center needed an article and plates from the 1890 volume the </w:t>
      </w:r>
      <w:r w:rsidRPr="000D10E9">
        <w:rPr>
          <w:bCs/>
          <w:i/>
          <w:iCs/>
        </w:rPr>
        <w:t>Proceedings of the Zoological Society of London</w:t>
      </w:r>
      <w:r w:rsidRPr="000D10E9">
        <w:rPr>
          <w:bCs/>
        </w:rPr>
        <w:t xml:space="preserve">. AskaLibrarian also received a request from a research assistant at Royal Holloway, Univ. of London, for a high resolution scan of an illustration from Hornaday's </w:t>
      </w:r>
      <w:r w:rsidRPr="000D10E9">
        <w:rPr>
          <w:bCs/>
          <w:i/>
          <w:iCs/>
        </w:rPr>
        <w:t>Taxidermy and zoological collecting</w:t>
      </w:r>
      <w:r w:rsidRPr="000D10E9">
        <w:rPr>
          <w:bCs/>
        </w:rPr>
        <w:t xml:space="preserve"> (1891). I sent her the links to the book, BHL's instructions for high resolution downloading and the licensing &amp; copyright information.</w:t>
      </w:r>
      <w:r>
        <w:rPr>
          <w:bCs/>
        </w:rPr>
        <w:t>”</w:t>
      </w:r>
    </w:p>
    <w:p w:rsidR="00F53313" w:rsidRPr="00FD5DC9" w:rsidRDefault="00F53313" w:rsidP="000D10E9">
      <w:pPr>
        <w:pStyle w:val="NoSpacing"/>
        <w:rPr>
          <w:bCs/>
        </w:rPr>
      </w:pPr>
    </w:p>
    <w:sectPr w:rsidR="00F53313" w:rsidRPr="00FD5DC9" w:rsidSect="003C5A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left"/>
      <w:pPr>
        <w:tabs>
          <w:tab w:val="num" w:pos="0"/>
        </w:tabs>
        <w:ind w:left="2160" w:hanging="720"/>
      </w:pPr>
    </w:lvl>
  </w:abstractNum>
  <w:abstractNum w:abstractNumId="1">
    <w:nsid w:val="00000002"/>
    <w:multiLevelType w:val="singleLevel"/>
    <w:tmpl w:val="00000002"/>
    <w:name w:val="WW8Num2"/>
    <w:lvl w:ilvl="0">
      <w:start w:val="1"/>
      <w:numFmt w:val="upperRoman"/>
      <w:lvlText w:val="%1."/>
      <w:lvlJc w:val="left"/>
      <w:pPr>
        <w:tabs>
          <w:tab w:val="num" w:pos="0"/>
        </w:tabs>
        <w:ind w:left="1080" w:hanging="720"/>
      </w:pPr>
    </w:lvl>
  </w:abstractNum>
  <w:abstractNum w:abstractNumId="2">
    <w:nsid w:val="00000003"/>
    <w:multiLevelType w:val="singleLevel"/>
    <w:tmpl w:val="00000003"/>
    <w:name w:val="WW8Num3"/>
    <w:lvl w:ilvl="0">
      <w:start w:val="1"/>
      <w:numFmt w:val="lowerLetter"/>
      <w:lvlText w:val="%1."/>
      <w:lvlJc w:val="left"/>
      <w:pPr>
        <w:tabs>
          <w:tab w:val="num" w:pos="0"/>
        </w:tabs>
        <w:ind w:left="1440" w:hanging="360"/>
      </w:pPr>
    </w:lvl>
  </w:abstractNum>
  <w:abstractNum w:abstractNumId="3">
    <w:nsid w:val="00000004"/>
    <w:multiLevelType w:val="singleLevel"/>
    <w:tmpl w:val="00000004"/>
    <w:name w:val="WW8Num4"/>
    <w:lvl w:ilvl="0">
      <w:start w:val="1"/>
      <w:numFmt w:val="lowerRoman"/>
      <w:lvlText w:val="%1."/>
      <w:lvlJc w:val="left"/>
      <w:pPr>
        <w:tabs>
          <w:tab w:val="num" w:pos="0"/>
        </w:tabs>
        <w:ind w:left="2160" w:hanging="720"/>
      </w:pPr>
    </w:lvl>
  </w:abstractNum>
  <w:abstractNum w:abstractNumId="4">
    <w:nsid w:val="00000005"/>
    <w:multiLevelType w:val="singleLevel"/>
    <w:tmpl w:val="00000005"/>
    <w:name w:val="WW8Num5"/>
    <w:lvl w:ilvl="0">
      <w:start w:val="1"/>
      <w:numFmt w:val="lowerRoman"/>
      <w:lvlText w:val="%1."/>
      <w:lvlJc w:val="left"/>
      <w:pPr>
        <w:tabs>
          <w:tab w:val="num" w:pos="0"/>
        </w:tabs>
        <w:ind w:left="2160" w:hanging="720"/>
      </w:pPr>
    </w:lvl>
  </w:abstractNum>
  <w:abstractNum w:abstractNumId="5">
    <w:nsid w:val="00000006"/>
    <w:multiLevelType w:val="singleLevel"/>
    <w:tmpl w:val="00000006"/>
    <w:name w:val="WW8Num6"/>
    <w:lvl w:ilvl="0">
      <w:start w:val="1"/>
      <w:numFmt w:val="lowerRoman"/>
      <w:lvlText w:val="%1."/>
      <w:lvlJc w:val="left"/>
      <w:pPr>
        <w:tabs>
          <w:tab w:val="num" w:pos="0"/>
        </w:tabs>
        <w:ind w:left="2160" w:hanging="720"/>
      </w:pPr>
    </w:lvl>
  </w:abstractNum>
  <w:abstractNum w:abstractNumId="6">
    <w:nsid w:val="00000007"/>
    <w:multiLevelType w:val="singleLevel"/>
    <w:tmpl w:val="00000007"/>
    <w:name w:val="WW8Num7"/>
    <w:lvl w:ilvl="0">
      <w:start w:val="1"/>
      <w:numFmt w:val="lowerRoman"/>
      <w:lvlText w:val="%1."/>
      <w:lvlJc w:val="left"/>
      <w:pPr>
        <w:tabs>
          <w:tab w:val="num" w:pos="0"/>
        </w:tabs>
        <w:ind w:left="2160" w:hanging="720"/>
      </w:pPr>
    </w:lvl>
  </w:abstractNum>
  <w:abstractNum w:abstractNumId="7">
    <w:nsid w:val="00000008"/>
    <w:multiLevelType w:val="singleLevel"/>
    <w:tmpl w:val="00000008"/>
    <w:name w:val="WW8Num8"/>
    <w:lvl w:ilvl="0">
      <w:start w:val="1"/>
      <w:numFmt w:val="lowerLetter"/>
      <w:lvlText w:val="%1."/>
      <w:lvlJc w:val="left"/>
      <w:pPr>
        <w:tabs>
          <w:tab w:val="num" w:pos="0"/>
        </w:tabs>
        <w:ind w:left="1440" w:hanging="360"/>
      </w:pPr>
    </w:lvl>
  </w:abstractNum>
  <w:abstractNum w:abstractNumId="8">
    <w:nsid w:val="00000009"/>
    <w:multiLevelType w:val="singleLevel"/>
    <w:tmpl w:val="00000009"/>
    <w:name w:val="WW8Num9"/>
    <w:lvl w:ilvl="0">
      <w:start w:val="1"/>
      <w:numFmt w:val="lowerLetter"/>
      <w:lvlText w:val="%1."/>
      <w:lvlJc w:val="left"/>
      <w:pPr>
        <w:tabs>
          <w:tab w:val="num" w:pos="0"/>
        </w:tabs>
        <w:ind w:left="1440" w:hanging="360"/>
      </w:pPr>
    </w:lvl>
  </w:abstractNum>
  <w:abstractNum w:abstractNumId="9">
    <w:nsid w:val="0000000A"/>
    <w:multiLevelType w:val="singleLevel"/>
    <w:tmpl w:val="0000000A"/>
    <w:name w:val="WW8Num10"/>
    <w:lvl w:ilvl="0">
      <w:start w:val="1"/>
      <w:numFmt w:val="lowerRoman"/>
      <w:lvlText w:val="%1."/>
      <w:lvlJc w:val="left"/>
      <w:pPr>
        <w:tabs>
          <w:tab w:val="num" w:pos="0"/>
        </w:tabs>
        <w:ind w:left="2160" w:hanging="720"/>
      </w:pPr>
    </w:lvl>
  </w:abstractNum>
  <w:abstractNum w:abstractNumId="10">
    <w:nsid w:val="0000000B"/>
    <w:multiLevelType w:val="multilevel"/>
    <w:tmpl w:val="0000000B"/>
    <w:name w:val="WW8Num11"/>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3">
    <w:nsid w:val="0000000E"/>
    <w:multiLevelType w:val="multilevel"/>
    <w:tmpl w:val="0000000E"/>
    <w:name w:val="WW8Num14"/>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3"/>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148150DB"/>
    <w:multiLevelType w:val="hybridMultilevel"/>
    <w:tmpl w:val="519E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BD74FA"/>
    <w:multiLevelType w:val="hybridMultilevel"/>
    <w:tmpl w:val="FAC2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C9788F"/>
    <w:multiLevelType w:val="hybridMultilevel"/>
    <w:tmpl w:val="C3DED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016685"/>
    <w:multiLevelType w:val="hybridMultilevel"/>
    <w:tmpl w:val="2264C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0A7887"/>
    <w:multiLevelType w:val="hybridMultilevel"/>
    <w:tmpl w:val="668C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F30815"/>
    <w:multiLevelType w:val="hybridMultilevel"/>
    <w:tmpl w:val="8752D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1"/>
  </w:num>
  <w:num w:numId="19">
    <w:abstractNumId w:val="20"/>
  </w:num>
  <w:num w:numId="20">
    <w:abstractNumId w:val="17"/>
  </w:num>
  <w:num w:numId="21">
    <w:abstractNumId w:val="18"/>
  </w:num>
  <w:num w:numId="22">
    <w:abstractNumId w:val="2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15D7A"/>
    <w:rsid w:val="00016D8F"/>
    <w:rsid w:val="00022F64"/>
    <w:rsid w:val="00024AFA"/>
    <w:rsid w:val="0003011F"/>
    <w:rsid w:val="00032EFA"/>
    <w:rsid w:val="00033255"/>
    <w:rsid w:val="00044918"/>
    <w:rsid w:val="00075FCE"/>
    <w:rsid w:val="000821D4"/>
    <w:rsid w:val="00083CC1"/>
    <w:rsid w:val="00084E9C"/>
    <w:rsid w:val="000860F4"/>
    <w:rsid w:val="00091D37"/>
    <w:rsid w:val="000A30C0"/>
    <w:rsid w:val="000B7D49"/>
    <w:rsid w:val="000D10E9"/>
    <w:rsid w:val="000D11CF"/>
    <w:rsid w:val="000D295D"/>
    <w:rsid w:val="000D563A"/>
    <w:rsid w:val="000D7DDA"/>
    <w:rsid w:val="000E619B"/>
    <w:rsid w:val="000E7CA0"/>
    <w:rsid w:val="000F41E5"/>
    <w:rsid w:val="000F5C15"/>
    <w:rsid w:val="000F6852"/>
    <w:rsid w:val="001072FE"/>
    <w:rsid w:val="00111258"/>
    <w:rsid w:val="00123780"/>
    <w:rsid w:val="00132523"/>
    <w:rsid w:val="00152113"/>
    <w:rsid w:val="0016047D"/>
    <w:rsid w:val="001651B4"/>
    <w:rsid w:val="00167240"/>
    <w:rsid w:val="001738BF"/>
    <w:rsid w:val="00177E37"/>
    <w:rsid w:val="00184534"/>
    <w:rsid w:val="00187FF4"/>
    <w:rsid w:val="00191CB4"/>
    <w:rsid w:val="00192A69"/>
    <w:rsid w:val="0019652B"/>
    <w:rsid w:val="001B3547"/>
    <w:rsid w:val="001B3940"/>
    <w:rsid w:val="001C0260"/>
    <w:rsid w:val="001C322B"/>
    <w:rsid w:val="001E12C6"/>
    <w:rsid w:val="001E61AD"/>
    <w:rsid w:val="001F4133"/>
    <w:rsid w:val="00200A9D"/>
    <w:rsid w:val="0020166D"/>
    <w:rsid w:val="00202397"/>
    <w:rsid w:val="002054A9"/>
    <w:rsid w:val="00205719"/>
    <w:rsid w:val="00205E6E"/>
    <w:rsid w:val="00212538"/>
    <w:rsid w:val="002219EF"/>
    <w:rsid w:val="002259CC"/>
    <w:rsid w:val="002321B8"/>
    <w:rsid w:val="0023789E"/>
    <w:rsid w:val="00251CF5"/>
    <w:rsid w:val="0025365C"/>
    <w:rsid w:val="00253D88"/>
    <w:rsid w:val="00264766"/>
    <w:rsid w:val="00283B34"/>
    <w:rsid w:val="002873DE"/>
    <w:rsid w:val="00295718"/>
    <w:rsid w:val="002A5CFC"/>
    <w:rsid w:val="002A688E"/>
    <w:rsid w:val="002B17D3"/>
    <w:rsid w:val="002B26E1"/>
    <w:rsid w:val="002B5BA6"/>
    <w:rsid w:val="002B6D0C"/>
    <w:rsid w:val="002B7902"/>
    <w:rsid w:val="002C21FB"/>
    <w:rsid w:val="002D77D4"/>
    <w:rsid w:val="002E10BF"/>
    <w:rsid w:val="002E4F25"/>
    <w:rsid w:val="002F2E0D"/>
    <w:rsid w:val="00303DCF"/>
    <w:rsid w:val="003122A2"/>
    <w:rsid w:val="00314B7B"/>
    <w:rsid w:val="00317E46"/>
    <w:rsid w:val="003226AF"/>
    <w:rsid w:val="003333F2"/>
    <w:rsid w:val="003339A8"/>
    <w:rsid w:val="003363C0"/>
    <w:rsid w:val="00345115"/>
    <w:rsid w:val="003453C1"/>
    <w:rsid w:val="00345F86"/>
    <w:rsid w:val="0035208F"/>
    <w:rsid w:val="00383E32"/>
    <w:rsid w:val="003842EF"/>
    <w:rsid w:val="00390B57"/>
    <w:rsid w:val="00393886"/>
    <w:rsid w:val="003A421D"/>
    <w:rsid w:val="003B7012"/>
    <w:rsid w:val="003B7EC2"/>
    <w:rsid w:val="003C5A8A"/>
    <w:rsid w:val="003D3810"/>
    <w:rsid w:val="003D3F30"/>
    <w:rsid w:val="003D42E7"/>
    <w:rsid w:val="003E15D2"/>
    <w:rsid w:val="003E2E78"/>
    <w:rsid w:val="003E7FEE"/>
    <w:rsid w:val="003F5C7D"/>
    <w:rsid w:val="00403AFE"/>
    <w:rsid w:val="00404A79"/>
    <w:rsid w:val="00405987"/>
    <w:rsid w:val="004107AB"/>
    <w:rsid w:val="00415D7A"/>
    <w:rsid w:val="00417E9F"/>
    <w:rsid w:val="00420742"/>
    <w:rsid w:val="00433624"/>
    <w:rsid w:val="00443021"/>
    <w:rsid w:val="004536AF"/>
    <w:rsid w:val="00464E9B"/>
    <w:rsid w:val="00472C57"/>
    <w:rsid w:val="00484CA1"/>
    <w:rsid w:val="00485ABE"/>
    <w:rsid w:val="00494536"/>
    <w:rsid w:val="004A5145"/>
    <w:rsid w:val="004A61DE"/>
    <w:rsid w:val="004B3B11"/>
    <w:rsid w:val="004C14C9"/>
    <w:rsid w:val="004D5A8C"/>
    <w:rsid w:val="004F73B9"/>
    <w:rsid w:val="00516AFE"/>
    <w:rsid w:val="00517550"/>
    <w:rsid w:val="0053704A"/>
    <w:rsid w:val="00544652"/>
    <w:rsid w:val="005515FC"/>
    <w:rsid w:val="005518D7"/>
    <w:rsid w:val="00553157"/>
    <w:rsid w:val="005564E3"/>
    <w:rsid w:val="00561CE0"/>
    <w:rsid w:val="00562C5F"/>
    <w:rsid w:val="00580667"/>
    <w:rsid w:val="0058726B"/>
    <w:rsid w:val="00593BEA"/>
    <w:rsid w:val="00597517"/>
    <w:rsid w:val="005A03DF"/>
    <w:rsid w:val="005A639C"/>
    <w:rsid w:val="005B2216"/>
    <w:rsid w:val="005D19BB"/>
    <w:rsid w:val="005D3104"/>
    <w:rsid w:val="005D48F1"/>
    <w:rsid w:val="005D5145"/>
    <w:rsid w:val="005D5433"/>
    <w:rsid w:val="005D7C5E"/>
    <w:rsid w:val="005E05E3"/>
    <w:rsid w:val="005E7BB4"/>
    <w:rsid w:val="005F6AE6"/>
    <w:rsid w:val="00605D72"/>
    <w:rsid w:val="00607973"/>
    <w:rsid w:val="006214BF"/>
    <w:rsid w:val="00664249"/>
    <w:rsid w:val="00670E19"/>
    <w:rsid w:val="0067424D"/>
    <w:rsid w:val="00677067"/>
    <w:rsid w:val="00677885"/>
    <w:rsid w:val="006810A1"/>
    <w:rsid w:val="00681D9F"/>
    <w:rsid w:val="00683C07"/>
    <w:rsid w:val="0068590F"/>
    <w:rsid w:val="00694FA6"/>
    <w:rsid w:val="006A1D1E"/>
    <w:rsid w:val="006A7397"/>
    <w:rsid w:val="006A7CDC"/>
    <w:rsid w:val="006B1724"/>
    <w:rsid w:val="006B60A3"/>
    <w:rsid w:val="006B6667"/>
    <w:rsid w:val="006C4254"/>
    <w:rsid w:val="006C6B0F"/>
    <w:rsid w:val="006D07CD"/>
    <w:rsid w:val="006D35A8"/>
    <w:rsid w:val="006E269E"/>
    <w:rsid w:val="006E2BEA"/>
    <w:rsid w:val="006E3435"/>
    <w:rsid w:val="006F5584"/>
    <w:rsid w:val="00700A35"/>
    <w:rsid w:val="00704D48"/>
    <w:rsid w:val="007073C6"/>
    <w:rsid w:val="00723DDB"/>
    <w:rsid w:val="00740F3D"/>
    <w:rsid w:val="00741EBC"/>
    <w:rsid w:val="00746454"/>
    <w:rsid w:val="00751547"/>
    <w:rsid w:val="00767D50"/>
    <w:rsid w:val="00777600"/>
    <w:rsid w:val="0078663F"/>
    <w:rsid w:val="00786D79"/>
    <w:rsid w:val="0079009B"/>
    <w:rsid w:val="00796D11"/>
    <w:rsid w:val="007A142F"/>
    <w:rsid w:val="007B2BC9"/>
    <w:rsid w:val="007B7B08"/>
    <w:rsid w:val="007C0433"/>
    <w:rsid w:val="007C37B3"/>
    <w:rsid w:val="007C46BC"/>
    <w:rsid w:val="007D09EF"/>
    <w:rsid w:val="007D3162"/>
    <w:rsid w:val="007D523A"/>
    <w:rsid w:val="007E3222"/>
    <w:rsid w:val="007E4DBC"/>
    <w:rsid w:val="00800A79"/>
    <w:rsid w:val="00806DC8"/>
    <w:rsid w:val="008128B1"/>
    <w:rsid w:val="008148C6"/>
    <w:rsid w:val="008265BE"/>
    <w:rsid w:val="00827108"/>
    <w:rsid w:val="008373ED"/>
    <w:rsid w:val="00844B73"/>
    <w:rsid w:val="00847A37"/>
    <w:rsid w:val="00867CD1"/>
    <w:rsid w:val="008712A0"/>
    <w:rsid w:val="008713A7"/>
    <w:rsid w:val="00874A5E"/>
    <w:rsid w:val="00874FBF"/>
    <w:rsid w:val="00877DC5"/>
    <w:rsid w:val="0088551C"/>
    <w:rsid w:val="00887B9F"/>
    <w:rsid w:val="008922CE"/>
    <w:rsid w:val="00895D25"/>
    <w:rsid w:val="00896B68"/>
    <w:rsid w:val="008B3205"/>
    <w:rsid w:val="008B6177"/>
    <w:rsid w:val="008B66A7"/>
    <w:rsid w:val="008C5B05"/>
    <w:rsid w:val="008D65F1"/>
    <w:rsid w:val="008E36B7"/>
    <w:rsid w:val="008E4661"/>
    <w:rsid w:val="008E6D0B"/>
    <w:rsid w:val="008F18FE"/>
    <w:rsid w:val="008F1A67"/>
    <w:rsid w:val="008F527D"/>
    <w:rsid w:val="0090176A"/>
    <w:rsid w:val="00914334"/>
    <w:rsid w:val="009160DB"/>
    <w:rsid w:val="00921C8F"/>
    <w:rsid w:val="00924B49"/>
    <w:rsid w:val="0093685A"/>
    <w:rsid w:val="009518D0"/>
    <w:rsid w:val="00952288"/>
    <w:rsid w:val="00952296"/>
    <w:rsid w:val="00957C66"/>
    <w:rsid w:val="00966936"/>
    <w:rsid w:val="00972DA8"/>
    <w:rsid w:val="00973E38"/>
    <w:rsid w:val="00983512"/>
    <w:rsid w:val="009876ED"/>
    <w:rsid w:val="009A02E0"/>
    <w:rsid w:val="009A3189"/>
    <w:rsid w:val="009B2105"/>
    <w:rsid w:val="009B4204"/>
    <w:rsid w:val="009B7F87"/>
    <w:rsid w:val="009D3707"/>
    <w:rsid w:val="009D662B"/>
    <w:rsid w:val="009F7FB1"/>
    <w:rsid w:val="00A025DA"/>
    <w:rsid w:val="00A53757"/>
    <w:rsid w:val="00A668BA"/>
    <w:rsid w:val="00A722BB"/>
    <w:rsid w:val="00A80ABC"/>
    <w:rsid w:val="00AB066D"/>
    <w:rsid w:val="00AC5608"/>
    <w:rsid w:val="00AD31AD"/>
    <w:rsid w:val="00AD554B"/>
    <w:rsid w:val="00AE14F3"/>
    <w:rsid w:val="00AE4AE8"/>
    <w:rsid w:val="00AE6B52"/>
    <w:rsid w:val="00AF0F93"/>
    <w:rsid w:val="00AF1C79"/>
    <w:rsid w:val="00AF43EF"/>
    <w:rsid w:val="00AF53FF"/>
    <w:rsid w:val="00B01232"/>
    <w:rsid w:val="00B22C5C"/>
    <w:rsid w:val="00B255EF"/>
    <w:rsid w:val="00B3049A"/>
    <w:rsid w:val="00B34EF3"/>
    <w:rsid w:val="00B409A4"/>
    <w:rsid w:val="00B65E72"/>
    <w:rsid w:val="00B663BD"/>
    <w:rsid w:val="00B67E11"/>
    <w:rsid w:val="00B720C7"/>
    <w:rsid w:val="00B7275F"/>
    <w:rsid w:val="00B755B7"/>
    <w:rsid w:val="00B8567D"/>
    <w:rsid w:val="00B91FDB"/>
    <w:rsid w:val="00BA6C88"/>
    <w:rsid w:val="00BB492D"/>
    <w:rsid w:val="00BB5BA1"/>
    <w:rsid w:val="00BD369A"/>
    <w:rsid w:val="00BE0636"/>
    <w:rsid w:val="00BE0646"/>
    <w:rsid w:val="00BE3B75"/>
    <w:rsid w:val="00BF22F7"/>
    <w:rsid w:val="00C05AB6"/>
    <w:rsid w:val="00C10971"/>
    <w:rsid w:val="00C15146"/>
    <w:rsid w:val="00C152C4"/>
    <w:rsid w:val="00C15D40"/>
    <w:rsid w:val="00C22840"/>
    <w:rsid w:val="00C2395D"/>
    <w:rsid w:val="00C3421F"/>
    <w:rsid w:val="00C434B8"/>
    <w:rsid w:val="00C51C41"/>
    <w:rsid w:val="00C5260A"/>
    <w:rsid w:val="00C6089D"/>
    <w:rsid w:val="00C60C25"/>
    <w:rsid w:val="00C61FCC"/>
    <w:rsid w:val="00C6236F"/>
    <w:rsid w:val="00C650EE"/>
    <w:rsid w:val="00C651DF"/>
    <w:rsid w:val="00C65F96"/>
    <w:rsid w:val="00C67F1D"/>
    <w:rsid w:val="00C70FE4"/>
    <w:rsid w:val="00C7566E"/>
    <w:rsid w:val="00C82981"/>
    <w:rsid w:val="00C83DA3"/>
    <w:rsid w:val="00C84657"/>
    <w:rsid w:val="00C919D9"/>
    <w:rsid w:val="00C93651"/>
    <w:rsid w:val="00CA4485"/>
    <w:rsid w:val="00CA7E88"/>
    <w:rsid w:val="00CB1C19"/>
    <w:rsid w:val="00CB5632"/>
    <w:rsid w:val="00CC026D"/>
    <w:rsid w:val="00CC228B"/>
    <w:rsid w:val="00CC782B"/>
    <w:rsid w:val="00CD62DC"/>
    <w:rsid w:val="00CE0AED"/>
    <w:rsid w:val="00D15969"/>
    <w:rsid w:val="00D16568"/>
    <w:rsid w:val="00D21565"/>
    <w:rsid w:val="00D23056"/>
    <w:rsid w:val="00D26FB8"/>
    <w:rsid w:val="00D275A8"/>
    <w:rsid w:val="00D32419"/>
    <w:rsid w:val="00D37C0F"/>
    <w:rsid w:val="00D45359"/>
    <w:rsid w:val="00D50BD9"/>
    <w:rsid w:val="00D5291F"/>
    <w:rsid w:val="00D52A26"/>
    <w:rsid w:val="00D60F6E"/>
    <w:rsid w:val="00D61D1D"/>
    <w:rsid w:val="00D70EE3"/>
    <w:rsid w:val="00D77B11"/>
    <w:rsid w:val="00D955FE"/>
    <w:rsid w:val="00D97B7E"/>
    <w:rsid w:val="00DA1F75"/>
    <w:rsid w:val="00DA4A58"/>
    <w:rsid w:val="00DB200A"/>
    <w:rsid w:val="00DB2B04"/>
    <w:rsid w:val="00DB68F0"/>
    <w:rsid w:val="00DC15F3"/>
    <w:rsid w:val="00DC39F6"/>
    <w:rsid w:val="00DC3D93"/>
    <w:rsid w:val="00DC5EC9"/>
    <w:rsid w:val="00DD4A50"/>
    <w:rsid w:val="00DE5FAE"/>
    <w:rsid w:val="00E11DAB"/>
    <w:rsid w:val="00E14F76"/>
    <w:rsid w:val="00E15F0C"/>
    <w:rsid w:val="00E23D39"/>
    <w:rsid w:val="00E25413"/>
    <w:rsid w:val="00E33EAA"/>
    <w:rsid w:val="00E83089"/>
    <w:rsid w:val="00E848A2"/>
    <w:rsid w:val="00E91CD2"/>
    <w:rsid w:val="00E922C2"/>
    <w:rsid w:val="00EA0FEF"/>
    <w:rsid w:val="00EA1B31"/>
    <w:rsid w:val="00EA6E72"/>
    <w:rsid w:val="00EA7EF1"/>
    <w:rsid w:val="00EB4069"/>
    <w:rsid w:val="00EB5810"/>
    <w:rsid w:val="00EC3F08"/>
    <w:rsid w:val="00EC45D7"/>
    <w:rsid w:val="00EC7167"/>
    <w:rsid w:val="00EE01A1"/>
    <w:rsid w:val="00EE4745"/>
    <w:rsid w:val="00F22843"/>
    <w:rsid w:val="00F2297E"/>
    <w:rsid w:val="00F25FA0"/>
    <w:rsid w:val="00F269FD"/>
    <w:rsid w:val="00F333F4"/>
    <w:rsid w:val="00F36F09"/>
    <w:rsid w:val="00F42482"/>
    <w:rsid w:val="00F429EB"/>
    <w:rsid w:val="00F53313"/>
    <w:rsid w:val="00F54E56"/>
    <w:rsid w:val="00F57F3E"/>
    <w:rsid w:val="00F612D8"/>
    <w:rsid w:val="00F64702"/>
    <w:rsid w:val="00F65004"/>
    <w:rsid w:val="00F87432"/>
    <w:rsid w:val="00F87AE8"/>
    <w:rsid w:val="00F952C4"/>
    <w:rsid w:val="00FA03E7"/>
    <w:rsid w:val="00FA1010"/>
    <w:rsid w:val="00FA5E68"/>
    <w:rsid w:val="00FC5096"/>
    <w:rsid w:val="00FC7705"/>
    <w:rsid w:val="00FD1263"/>
    <w:rsid w:val="00FD4147"/>
    <w:rsid w:val="00FD4266"/>
    <w:rsid w:val="00FD543C"/>
    <w:rsid w:val="00FD5DC9"/>
    <w:rsid w:val="00FE2010"/>
    <w:rsid w:val="00FE2E0B"/>
    <w:rsid w:val="00FE437C"/>
    <w:rsid w:val="00FE5F8F"/>
    <w:rsid w:val="00FF6B9D"/>
    <w:rsid w:val="00FF6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8A"/>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3z0">
    <w:name w:val="WW8Num13z0"/>
    <w:rsid w:val="003C5A8A"/>
    <w:rPr>
      <w:rFonts w:ascii="Wingdings 2" w:hAnsi="Wingdings 2" w:cs="OpenSymbol"/>
    </w:rPr>
  </w:style>
  <w:style w:type="character" w:customStyle="1" w:styleId="WW8Num7z0">
    <w:name w:val="WW8Num7z0"/>
    <w:rsid w:val="003C5A8A"/>
    <w:rPr>
      <w:b w:val="0"/>
    </w:rPr>
  </w:style>
  <w:style w:type="character" w:customStyle="1" w:styleId="WW8Num10z0">
    <w:name w:val="WW8Num10z0"/>
    <w:rsid w:val="003C5A8A"/>
    <w:rPr>
      <w:b w:val="0"/>
    </w:rPr>
  </w:style>
  <w:style w:type="character" w:customStyle="1" w:styleId="WW-DefaultParagraphFont">
    <w:name w:val="WW-Default Paragraph Font"/>
    <w:rsid w:val="003C5A8A"/>
  </w:style>
  <w:style w:type="character" w:customStyle="1" w:styleId="WW-DefaultParagraphFont1">
    <w:name w:val="WW-Default Paragraph Font1"/>
    <w:rsid w:val="003C5A8A"/>
  </w:style>
  <w:style w:type="character" w:styleId="Strong">
    <w:name w:val="Strong"/>
    <w:basedOn w:val="WW-DefaultParagraphFont1"/>
    <w:qFormat/>
    <w:rsid w:val="003C5A8A"/>
    <w:rPr>
      <w:b/>
      <w:bCs/>
    </w:rPr>
  </w:style>
  <w:style w:type="character" w:styleId="Hyperlink">
    <w:name w:val="Hyperlink"/>
    <w:rsid w:val="003C5A8A"/>
    <w:rPr>
      <w:color w:val="000080"/>
      <w:u w:val="single"/>
    </w:rPr>
  </w:style>
  <w:style w:type="character" w:customStyle="1" w:styleId="NumberingSymbols">
    <w:name w:val="Numbering Symbols"/>
    <w:rsid w:val="003C5A8A"/>
  </w:style>
  <w:style w:type="character" w:customStyle="1" w:styleId="Bullets">
    <w:name w:val="Bullets"/>
    <w:rsid w:val="003C5A8A"/>
    <w:rPr>
      <w:rFonts w:ascii="OpenSymbol" w:eastAsia="OpenSymbol" w:hAnsi="OpenSymbol" w:cs="OpenSymbol"/>
    </w:rPr>
  </w:style>
  <w:style w:type="character" w:customStyle="1" w:styleId="PlainTextChar">
    <w:name w:val="Plain Text Char"/>
    <w:basedOn w:val="DefaultParagraphFont"/>
    <w:rsid w:val="003C5A8A"/>
    <w:rPr>
      <w:rFonts w:ascii="Consolas" w:hAnsi="Consolas"/>
      <w:sz w:val="21"/>
      <w:szCs w:val="21"/>
    </w:rPr>
  </w:style>
  <w:style w:type="paragraph" w:customStyle="1" w:styleId="Heading">
    <w:name w:val="Heading"/>
    <w:basedOn w:val="Normal"/>
    <w:next w:val="BodyText"/>
    <w:rsid w:val="003C5A8A"/>
    <w:pPr>
      <w:keepNext/>
      <w:spacing w:before="240" w:after="120"/>
    </w:pPr>
    <w:rPr>
      <w:rFonts w:ascii="Arial" w:eastAsia="Arial Unicode MS" w:hAnsi="Arial" w:cs="Arial Unicode MS"/>
      <w:sz w:val="28"/>
      <w:szCs w:val="28"/>
    </w:rPr>
  </w:style>
  <w:style w:type="paragraph" w:styleId="BodyText">
    <w:name w:val="Body Text"/>
    <w:basedOn w:val="Normal"/>
    <w:rsid w:val="003C5A8A"/>
    <w:pPr>
      <w:spacing w:after="120"/>
    </w:pPr>
  </w:style>
  <w:style w:type="paragraph" w:styleId="List">
    <w:name w:val="List"/>
    <w:basedOn w:val="BodyText"/>
    <w:rsid w:val="003C5A8A"/>
  </w:style>
  <w:style w:type="paragraph" w:styleId="Caption">
    <w:name w:val="caption"/>
    <w:basedOn w:val="Normal"/>
    <w:qFormat/>
    <w:rsid w:val="003C5A8A"/>
    <w:pPr>
      <w:suppressLineNumbers/>
      <w:spacing w:before="120" w:after="120"/>
    </w:pPr>
    <w:rPr>
      <w:i/>
      <w:iCs/>
      <w:sz w:val="24"/>
      <w:szCs w:val="24"/>
    </w:rPr>
  </w:style>
  <w:style w:type="paragraph" w:customStyle="1" w:styleId="Index">
    <w:name w:val="Index"/>
    <w:basedOn w:val="Normal"/>
    <w:rsid w:val="003C5A8A"/>
    <w:pPr>
      <w:suppressLineNumbers/>
    </w:pPr>
  </w:style>
  <w:style w:type="paragraph" w:styleId="NoSpacing">
    <w:name w:val="No Spacing"/>
    <w:qFormat/>
    <w:rsid w:val="003C5A8A"/>
    <w:pPr>
      <w:suppressAutoHyphens/>
    </w:pPr>
    <w:rPr>
      <w:rFonts w:ascii="Calibri" w:eastAsia="Calibri" w:hAnsi="Calibri" w:cs="Calibri"/>
      <w:sz w:val="22"/>
      <w:szCs w:val="22"/>
      <w:lang w:eastAsia="ar-SA"/>
    </w:rPr>
  </w:style>
  <w:style w:type="paragraph" w:styleId="ListParagraph">
    <w:name w:val="List Paragraph"/>
    <w:basedOn w:val="Normal"/>
    <w:qFormat/>
    <w:rsid w:val="003C5A8A"/>
    <w:pPr>
      <w:ind w:left="720"/>
    </w:pPr>
  </w:style>
  <w:style w:type="paragraph" w:styleId="PlainText">
    <w:name w:val="Plain Text"/>
    <w:basedOn w:val="Normal"/>
    <w:rsid w:val="003C5A8A"/>
    <w:pPr>
      <w:suppressAutoHyphens w:val="0"/>
      <w:spacing w:after="0" w:line="240" w:lineRule="auto"/>
    </w:pPr>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544652"/>
    <w:rPr>
      <w:color w:val="800080"/>
      <w:u w:val="single"/>
    </w:rPr>
  </w:style>
  <w:style w:type="paragraph" w:styleId="BalloonText">
    <w:name w:val="Balloon Text"/>
    <w:basedOn w:val="Normal"/>
    <w:link w:val="BalloonTextChar"/>
    <w:uiPriority w:val="99"/>
    <w:semiHidden/>
    <w:unhideWhenUsed/>
    <w:rsid w:val="002A6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88E"/>
    <w:rPr>
      <w:rFonts w:ascii="Tahoma" w:eastAsia="Calibri" w:hAnsi="Tahoma" w:cs="Tahoma"/>
      <w:sz w:val="16"/>
      <w:szCs w:val="16"/>
      <w:lang w:eastAsia="ar-SA"/>
    </w:rPr>
  </w:style>
  <w:style w:type="character" w:styleId="CommentReference">
    <w:name w:val="annotation reference"/>
    <w:basedOn w:val="DefaultParagraphFont"/>
    <w:uiPriority w:val="99"/>
    <w:semiHidden/>
    <w:unhideWhenUsed/>
    <w:rsid w:val="00607973"/>
    <w:rPr>
      <w:sz w:val="16"/>
      <w:szCs w:val="16"/>
    </w:rPr>
  </w:style>
  <w:style w:type="paragraph" w:styleId="CommentText">
    <w:name w:val="annotation text"/>
    <w:basedOn w:val="Normal"/>
    <w:link w:val="CommentTextChar"/>
    <w:uiPriority w:val="99"/>
    <w:semiHidden/>
    <w:unhideWhenUsed/>
    <w:rsid w:val="00607973"/>
    <w:pPr>
      <w:spacing w:line="240" w:lineRule="auto"/>
    </w:pPr>
    <w:rPr>
      <w:sz w:val="20"/>
      <w:szCs w:val="20"/>
    </w:rPr>
  </w:style>
  <w:style w:type="character" w:customStyle="1" w:styleId="CommentTextChar">
    <w:name w:val="Comment Text Char"/>
    <w:basedOn w:val="DefaultParagraphFont"/>
    <w:link w:val="CommentText"/>
    <w:uiPriority w:val="99"/>
    <w:semiHidden/>
    <w:rsid w:val="00607973"/>
    <w:rPr>
      <w:rFonts w:ascii="Calibri" w:eastAsia="Calibri" w:hAnsi="Calibri" w:cs="Calibri"/>
      <w:lang w:eastAsia="ar-SA"/>
    </w:rPr>
  </w:style>
  <w:style w:type="paragraph" w:styleId="CommentSubject">
    <w:name w:val="annotation subject"/>
    <w:basedOn w:val="CommentText"/>
    <w:next w:val="CommentText"/>
    <w:link w:val="CommentSubjectChar"/>
    <w:uiPriority w:val="99"/>
    <w:semiHidden/>
    <w:unhideWhenUsed/>
    <w:rsid w:val="00607973"/>
    <w:rPr>
      <w:b/>
      <w:bCs/>
    </w:rPr>
  </w:style>
  <w:style w:type="character" w:customStyle="1" w:styleId="CommentSubjectChar">
    <w:name w:val="Comment Subject Char"/>
    <w:basedOn w:val="CommentTextChar"/>
    <w:link w:val="CommentSubject"/>
    <w:uiPriority w:val="99"/>
    <w:semiHidden/>
    <w:rsid w:val="006079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otsuite.com/dashboard" TargetMode="External"/><Relationship Id="rId13" Type="http://schemas.openxmlformats.org/officeDocument/2006/relationships/hyperlink" Target="http://www.biodiversitylibrary.org/pdf3/009896000019709.pdf" TargetMode="External"/><Relationship Id="rId18" Type="http://schemas.openxmlformats.org/officeDocument/2006/relationships/hyperlink" Target="http://bibliodyssey.blogspot.com/2012/05/sun-bird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hootsuite.com/dashboard" TargetMode="External"/><Relationship Id="rId12" Type="http://schemas.openxmlformats.org/officeDocument/2006/relationships/hyperlink" Target="http://www.biodiversitylibrary.org/item/118995" TargetMode="External"/><Relationship Id="rId17" Type="http://schemas.openxmlformats.org/officeDocument/2006/relationships/hyperlink" Target="http://t.co/tQZovt7a" TargetMode="External"/><Relationship Id="rId2" Type="http://schemas.openxmlformats.org/officeDocument/2006/relationships/styles" Target="styles.xml"/><Relationship Id="rId16" Type="http://schemas.openxmlformats.org/officeDocument/2006/relationships/hyperlink" Target="http://t.co/xrjTkC3r" TargetMode="External"/><Relationship Id="rId20" Type="http://schemas.openxmlformats.org/officeDocument/2006/relationships/hyperlink" Target="http://biodiversitylibrary.org/" TargetMode="External"/><Relationship Id="rId1" Type="http://schemas.openxmlformats.org/officeDocument/2006/relationships/numbering" Target="numbering.xml"/><Relationship Id="rId6" Type="http://schemas.openxmlformats.org/officeDocument/2006/relationships/hyperlink" Target="http://hootsuite.com/dashboard" TargetMode="External"/><Relationship Id="rId11" Type="http://schemas.openxmlformats.org/officeDocument/2006/relationships/hyperlink" Target="http://hootsuite.com/dashboard" TargetMode="External"/><Relationship Id="rId5" Type="http://schemas.openxmlformats.org/officeDocument/2006/relationships/hyperlink" Target="http://t.co/KaGTJMcE" TargetMode="External"/><Relationship Id="rId15" Type="http://schemas.openxmlformats.org/officeDocument/2006/relationships/hyperlink" Target="http://t.co/h7QgbX6c" TargetMode="External"/><Relationship Id="rId10" Type="http://schemas.openxmlformats.org/officeDocument/2006/relationships/hyperlink" Target="http://hootsuite.com/dashboard" TargetMode="External"/><Relationship Id="rId19" Type="http://schemas.openxmlformats.org/officeDocument/2006/relationships/hyperlink" Target="http://www.flickr.com/photos/biodivlibrary/sets/72157628220365617/" TargetMode="External"/><Relationship Id="rId4" Type="http://schemas.openxmlformats.org/officeDocument/2006/relationships/webSettings" Target="webSettings.xml"/><Relationship Id="rId9" Type="http://schemas.openxmlformats.org/officeDocument/2006/relationships/hyperlink" Target="http://hootsuite.com/dashboard" TargetMode="External"/><Relationship Id="rId14" Type="http://schemas.openxmlformats.org/officeDocument/2006/relationships/hyperlink" Target="http://t.co/e6zRFS8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5477</Words>
  <Characters>31223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36627</CharactersWithSpaces>
  <SharedDoc>false</SharedDoc>
  <HLinks>
    <vt:vector size="36" baseType="variant">
      <vt:variant>
        <vt:i4>7667818</vt:i4>
      </vt:variant>
      <vt:variant>
        <vt:i4>15</vt:i4>
      </vt:variant>
      <vt:variant>
        <vt:i4>0</vt:i4>
      </vt:variant>
      <vt:variant>
        <vt:i4>5</vt:i4>
      </vt:variant>
      <vt:variant>
        <vt:lpwstr>http://www.rareplants.cnps.org/</vt:lpwstr>
      </vt:variant>
      <vt:variant>
        <vt:lpwstr/>
      </vt:variant>
      <vt:variant>
        <vt:i4>5374065</vt:i4>
      </vt:variant>
      <vt:variant>
        <vt:i4>12</vt:i4>
      </vt:variant>
      <vt:variant>
        <vt:i4>0</vt:i4>
      </vt:variant>
      <vt:variant>
        <vt:i4>5</vt:i4>
      </vt:variant>
      <vt:variant>
        <vt:lpwstr>mailto:colinjones18@hotmail.com</vt:lpwstr>
      </vt:variant>
      <vt:variant>
        <vt:lpwstr/>
      </vt:variant>
      <vt:variant>
        <vt:i4>2555919</vt:i4>
      </vt:variant>
      <vt:variant>
        <vt:i4>9</vt:i4>
      </vt:variant>
      <vt:variant>
        <vt:i4>0</vt:i4>
      </vt:variant>
      <vt:variant>
        <vt:i4>5</vt:i4>
      </vt:variant>
      <vt:variant>
        <vt:lpwstr>mailto:geoffo@btinternet.com</vt:lpwstr>
      </vt:variant>
      <vt:variant>
        <vt:lpwstr/>
      </vt:variant>
      <vt:variant>
        <vt:i4>3473518</vt:i4>
      </vt:variant>
      <vt:variant>
        <vt:i4>6</vt:i4>
      </vt:variant>
      <vt:variant>
        <vt:i4>0</vt:i4>
      </vt:variant>
      <vt:variant>
        <vt:i4>5</vt:i4>
      </vt:variant>
      <vt:variant>
        <vt:lpwstr>http://www.slideshare.net/SCPilsk/smithsonian-libraries-partnering-in-research</vt:lpwstr>
      </vt:variant>
      <vt:variant>
        <vt:lpwstr/>
      </vt:variant>
      <vt:variant>
        <vt:i4>6160459</vt:i4>
      </vt:variant>
      <vt:variant>
        <vt:i4>3</vt:i4>
      </vt:variant>
      <vt:variant>
        <vt:i4>0</vt:i4>
      </vt:variant>
      <vt:variant>
        <vt:i4>5</vt:i4>
      </vt:variant>
      <vt:variant>
        <vt:lpwstr>http://www.slideshare.net/chrisfreeland/bhl-assigning-dois-other-identifiers-to-legacy-literature</vt:lpwstr>
      </vt:variant>
      <vt:variant>
        <vt:lpwstr/>
      </vt:variant>
      <vt:variant>
        <vt:i4>4587594</vt:i4>
      </vt:variant>
      <vt:variant>
        <vt:i4>0</vt:i4>
      </vt:variant>
      <vt:variant>
        <vt:i4>0</vt:i4>
      </vt:variant>
      <vt:variant>
        <vt:i4>5</vt:i4>
      </vt:variant>
      <vt:variant>
        <vt:lpwstr>http://www.mendeley.com/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badgleyc</dc:creator>
  <cp:lastModifiedBy>CostantinoG</cp:lastModifiedBy>
  <cp:revision>6</cp:revision>
  <cp:lastPrinted>2011-10-31T20:09:00Z</cp:lastPrinted>
  <dcterms:created xsi:type="dcterms:W3CDTF">2012-08-13T15:45:00Z</dcterms:created>
  <dcterms:modified xsi:type="dcterms:W3CDTF">2012-08-14T19:11:00Z</dcterms:modified>
</cp:coreProperties>
</file>