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708E" w:rsidRDefault="001440D1">
      <w:pPr>
        <w:widowControl/>
        <w:spacing w:line="100" w:lineRule="atLeast"/>
        <w:jc w:val="center"/>
        <w:rPr>
          <w:rFonts w:cs="Arial"/>
          <w:sz w:val="28"/>
          <w:szCs w:val="28"/>
          <w:lang w:val="en-GB"/>
        </w:rPr>
      </w:pPr>
      <w:r>
        <w:rPr>
          <w:rFonts w:cs="Arial"/>
          <w:noProof/>
          <w:sz w:val="28"/>
          <w:szCs w:val="28"/>
          <w:lang w:eastAsia="en-US" w:bidi="ar-SA"/>
        </w:rPr>
        <w:drawing>
          <wp:inline distT="0" distB="0" distL="0" distR="0">
            <wp:extent cx="2674620" cy="868680"/>
            <wp:effectExtent l="19050" t="0" r="0" b="0"/>
            <wp:docPr id="10" name="Picture 10" descr="C:\Documents and Settings\kalfatovicm\My Documents\My Dropbox\BHL Related Martin\BHL Logo\2011 Logo\BHL_Log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alfatovicm\My Documents\My Dropbox\BHL Related Martin\BHL Logo\2011 Logo\BHL_Logo_Full.jpg"/>
                    <pic:cNvPicPr>
                      <a:picLocks noChangeAspect="1" noChangeArrowheads="1"/>
                    </pic:cNvPicPr>
                  </pic:nvPicPr>
                  <pic:blipFill>
                    <a:blip r:embed="rId7" cstate="print"/>
                    <a:srcRect/>
                    <a:stretch>
                      <a:fillRect/>
                    </a:stretch>
                  </pic:blipFill>
                  <pic:spPr bwMode="auto">
                    <a:xfrm>
                      <a:off x="0" y="0"/>
                      <a:ext cx="2674620" cy="868680"/>
                    </a:xfrm>
                    <a:prstGeom prst="rect">
                      <a:avLst/>
                    </a:prstGeom>
                    <a:noFill/>
                    <a:ln w="9525">
                      <a:noFill/>
                      <a:miter lim="800000"/>
                      <a:headEnd/>
                      <a:tailEnd/>
                    </a:ln>
                  </pic:spPr>
                </pic:pic>
              </a:graphicData>
            </a:graphic>
          </wp:inline>
        </w:drawing>
      </w:r>
    </w:p>
    <w:p w:rsidR="002C2E55" w:rsidRPr="00D5708E" w:rsidRDefault="002C2E55">
      <w:pPr>
        <w:widowControl/>
        <w:spacing w:line="100" w:lineRule="atLeast"/>
        <w:jc w:val="center"/>
        <w:rPr>
          <w:rFonts w:cs="Arial"/>
          <w:sz w:val="32"/>
          <w:szCs w:val="32"/>
          <w:lang w:val="en-GB"/>
        </w:rPr>
      </w:pPr>
      <w:r w:rsidRPr="00D5708E">
        <w:rPr>
          <w:rFonts w:cs="Arial"/>
          <w:sz w:val="32"/>
          <w:szCs w:val="32"/>
          <w:lang w:val="en-GB"/>
        </w:rPr>
        <w:t>Memorandum of Understanding</w:t>
      </w:r>
    </w:p>
    <w:p w:rsidR="002C2E55" w:rsidRPr="00D5708E" w:rsidRDefault="002C2E55">
      <w:pPr>
        <w:widowControl/>
        <w:spacing w:line="100" w:lineRule="atLeast"/>
        <w:jc w:val="center"/>
        <w:rPr>
          <w:rFonts w:cs="Arial"/>
          <w:sz w:val="32"/>
          <w:szCs w:val="32"/>
          <w:lang w:val="en-GB"/>
        </w:rPr>
      </w:pPr>
      <w:r w:rsidRPr="00D5708E">
        <w:rPr>
          <w:rFonts w:cs="Arial"/>
          <w:sz w:val="32"/>
          <w:szCs w:val="32"/>
          <w:lang w:val="en-GB"/>
        </w:rPr>
        <w:t>Biodiversity Heritage Library</w:t>
      </w:r>
    </w:p>
    <w:p w:rsidR="002C2E55" w:rsidRDefault="002C2E55">
      <w:pPr>
        <w:widowControl/>
        <w:spacing w:line="100" w:lineRule="atLeast"/>
        <w:rPr>
          <w:rFonts w:cs="Arial"/>
          <w:szCs w:val="28"/>
          <w:lang w:val="en-GB"/>
        </w:rPr>
      </w:pPr>
    </w:p>
    <w:p w:rsidR="002C2E55" w:rsidRDefault="002C2E55">
      <w:pPr>
        <w:widowControl/>
        <w:spacing w:line="100" w:lineRule="atLeast"/>
        <w:rPr>
          <w:rFonts w:cs="Times New Roman"/>
        </w:rPr>
      </w:pPr>
      <w:r>
        <w:rPr>
          <w:rFonts w:cs="Arial"/>
          <w:szCs w:val="28"/>
          <w:lang w:val="en-GB"/>
        </w:rPr>
        <w:t xml:space="preserve">This Memorandum of Understanding is entered into by and among the parties listed in Appendix </w:t>
      </w:r>
      <w:r w:rsidR="00AA76F1">
        <w:rPr>
          <w:rFonts w:cs="Arial"/>
          <w:szCs w:val="28"/>
          <w:lang w:val="en-GB"/>
        </w:rPr>
        <w:t>B</w:t>
      </w:r>
      <w:r>
        <w:rPr>
          <w:rFonts w:cs="Arial"/>
          <w:szCs w:val="28"/>
          <w:lang w:val="en-GB"/>
        </w:rPr>
        <w:t xml:space="preserve"> for the purpose of ongoing operations of The Biodiversity Heritage Library (BHL), a consortium of natural history, botanical, and research libraries </w:t>
      </w:r>
      <w:r>
        <w:rPr>
          <w:rFonts w:cs="Times New Roman"/>
        </w:rPr>
        <w:t>that cooperate to digitize and make accessible the legacy literature of biodiversity held in their collections and to make that literature available for open access and responsible use as a part of a global “biodiversity commons.” This Memorandum of Understanding supersedes and replaces the initial MOU entered into by the parties, and shall be effective</w:t>
      </w:r>
      <w:r w:rsidR="005C774E">
        <w:rPr>
          <w:rFonts w:cs="Times New Roman"/>
        </w:rPr>
        <w:t xml:space="preserve"> at the time of signature</w:t>
      </w:r>
      <w:r>
        <w:rPr>
          <w:rFonts w:cs="Times New Roman"/>
        </w:rPr>
        <w:t xml:space="preserve">.  </w:t>
      </w:r>
    </w:p>
    <w:p w:rsidR="002C2E55" w:rsidRDefault="002C2E55">
      <w:pPr>
        <w:widowControl/>
        <w:spacing w:line="100" w:lineRule="atLeast"/>
        <w:rPr>
          <w:rFonts w:cs="Times New Roman"/>
        </w:rPr>
      </w:pPr>
    </w:p>
    <w:p w:rsidR="002C2E55" w:rsidRDefault="002C2E55">
      <w:pPr>
        <w:widowControl/>
        <w:numPr>
          <w:ilvl w:val="0"/>
          <w:numId w:val="4"/>
        </w:numPr>
        <w:spacing w:line="100" w:lineRule="atLeast"/>
        <w:rPr>
          <w:rFonts w:cs="Arial"/>
          <w:b/>
          <w:color w:val="00000A"/>
          <w:lang w:val="en-GB"/>
        </w:rPr>
      </w:pPr>
      <w:r>
        <w:rPr>
          <w:rFonts w:cs="Arial"/>
          <w:b/>
          <w:color w:val="00000A"/>
          <w:lang w:val="en-GB"/>
        </w:rPr>
        <w:t xml:space="preserve"> Key Values of the BHL </w:t>
      </w:r>
    </w:p>
    <w:p w:rsidR="002C2E55" w:rsidRDefault="002C2E55">
      <w:pPr>
        <w:widowControl/>
        <w:numPr>
          <w:ilvl w:val="0"/>
          <w:numId w:val="8"/>
        </w:numPr>
        <w:spacing w:line="100" w:lineRule="atLeast"/>
        <w:rPr>
          <w:rFonts w:cs="Times New Roman"/>
        </w:rPr>
      </w:pPr>
      <w:r>
        <w:rPr>
          <w:rFonts w:cs="Times New Roman"/>
        </w:rPr>
        <w:t>The BHL consortium works with the international taxonomic community, rights holders, and other interested parties to ensure that this biodiversity heritage is made available to a global audience through open access principles.</w:t>
      </w:r>
    </w:p>
    <w:p w:rsidR="002C2E55" w:rsidRDefault="002C2E55">
      <w:pPr>
        <w:widowControl/>
        <w:numPr>
          <w:ilvl w:val="0"/>
          <w:numId w:val="8"/>
        </w:numPr>
        <w:spacing w:line="100" w:lineRule="atLeast"/>
        <w:rPr>
          <w:rFonts w:cs="Arial"/>
          <w:color w:val="00000A"/>
          <w:lang w:val="en-GB"/>
        </w:rPr>
      </w:pPr>
      <w:r>
        <w:rPr>
          <w:rFonts w:cs="Arial"/>
          <w:color w:val="00000A"/>
          <w:lang w:val="en-GB"/>
        </w:rPr>
        <w:t>Open access.  The digital content served by the BHL is available without cost</w:t>
      </w:r>
      <w:r w:rsidR="008530CC">
        <w:rPr>
          <w:rFonts w:cs="Arial"/>
          <w:color w:val="00000A"/>
          <w:lang w:val="en-GB"/>
        </w:rPr>
        <w:t>,</w:t>
      </w:r>
      <w:r>
        <w:rPr>
          <w:rFonts w:cs="Arial"/>
          <w:color w:val="00000A"/>
          <w:lang w:val="en-GB"/>
        </w:rPr>
        <w:t xml:space="preserve"> can be reused by other projects and users</w:t>
      </w:r>
      <w:r w:rsidR="008530CC">
        <w:rPr>
          <w:rFonts w:cs="Arial"/>
          <w:color w:val="00000A"/>
          <w:lang w:val="en-GB"/>
        </w:rPr>
        <w:t>, and is either in the public domain or subject to the   Creative Commons CCBY license</w:t>
      </w:r>
      <w:r w:rsidR="00EC3B35">
        <w:rPr>
          <w:rFonts w:cs="Arial"/>
          <w:color w:val="00000A"/>
          <w:lang w:val="en-GB"/>
        </w:rPr>
        <w:t>.</w:t>
      </w:r>
    </w:p>
    <w:p w:rsidR="002C2E55" w:rsidRDefault="002C2E55">
      <w:pPr>
        <w:widowControl/>
        <w:numPr>
          <w:ilvl w:val="0"/>
          <w:numId w:val="8"/>
        </w:numPr>
        <w:spacing w:line="100" w:lineRule="atLeast"/>
        <w:rPr>
          <w:rFonts w:cs="Times New Roman"/>
        </w:rPr>
      </w:pPr>
      <w:r>
        <w:rPr>
          <w:rFonts w:cs="Arial"/>
          <w:color w:val="00000A"/>
          <w:lang w:val="en-GB"/>
        </w:rPr>
        <w:t xml:space="preserve"> </w:t>
      </w:r>
      <w:r>
        <w:rPr>
          <w:rFonts w:cs="Times New Roman"/>
        </w:rPr>
        <w:t>Collaboration.  Each BHL member institution will actively coordinate its activities with other BHL member institutions to achieve agreed-to objectives.</w:t>
      </w:r>
    </w:p>
    <w:p w:rsidR="002C2E55" w:rsidRDefault="002C2E55">
      <w:pPr>
        <w:widowControl/>
        <w:numPr>
          <w:ilvl w:val="0"/>
          <w:numId w:val="8"/>
        </w:numPr>
        <w:spacing w:line="100" w:lineRule="atLeast"/>
        <w:rPr>
          <w:rFonts w:cs="Times New Roman"/>
        </w:rPr>
      </w:pPr>
      <w:r>
        <w:rPr>
          <w:rFonts w:cs="Times New Roman"/>
        </w:rPr>
        <w:t xml:space="preserve"> Interoperability.  BHL systems will interoperate with major biodiversity project systems.</w:t>
      </w:r>
    </w:p>
    <w:p w:rsidR="002C2E55" w:rsidRDefault="002C2E55">
      <w:pPr>
        <w:widowControl/>
        <w:numPr>
          <w:ilvl w:val="0"/>
          <w:numId w:val="8"/>
        </w:numPr>
        <w:spacing w:line="100" w:lineRule="atLeast"/>
        <w:rPr>
          <w:rFonts w:cs="Times New Roman"/>
        </w:rPr>
      </w:pPr>
      <w:r>
        <w:rPr>
          <w:rFonts w:cs="Times New Roman"/>
        </w:rPr>
        <w:t xml:space="preserve"> Transparency.  The processes and administration of the BHL will be clear and documented.</w:t>
      </w:r>
    </w:p>
    <w:p w:rsidR="002C2E55" w:rsidRDefault="002C2E55">
      <w:pPr>
        <w:widowControl/>
        <w:spacing w:line="100" w:lineRule="atLeast"/>
        <w:rPr>
          <w:rFonts w:cs="Times New Roman"/>
          <w:b/>
        </w:rPr>
      </w:pPr>
    </w:p>
    <w:p w:rsidR="002C2E55" w:rsidRDefault="002C2E55">
      <w:pPr>
        <w:widowControl/>
        <w:numPr>
          <w:ilvl w:val="0"/>
          <w:numId w:val="4"/>
        </w:numPr>
        <w:spacing w:line="100" w:lineRule="atLeast"/>
        <w:rPr>
          <w:rFonts w:cs="Times New Roman"/>
          <w:b/>
        </w:rPr>
      </w:pPr>
      <w:r>
        <w:rPr>
          <w:rFonts w:cs="Times New Roman"/>
          <w:b/>
        </w:rPr>
        <w:t xml:space="preserve">Membership </w:t>
      </w:r>
    </w:p>
    <w:p w:rsidR="002C2E55" w:rsidRPr="0077234B" w:rsidRDefault="002C2E55" w:rsidP="008B29ED">
      <w:pPr>
        <w:widowControl/>
        <w:numPr>
          <w:ilvl w:val="0"/>
          <w:numId w:val="7"/>
        </w:numPr>
        <w:spacing w:line="100" w:lineRule="atLeast"/>
        <w:ind w:left="720"/>
        <w:rPr>
          <w:rFonts w:cs="Times New Roman"/>
          <w:b/>
        </w:rPr>
      </w:pPr>
      <w:r w:rsidRPr="0077234B">
        <w:rPr>
          <w:rFonts w:cs="Times New Roman"/>
        </w:rPr>
        <w:t xml:space="preserve">Membership is institutional. There are two levels of membership available, BHL </w:t>
      </w:r>
      <w:r w:rsidR="00924262">
        <w:rPr>
          <w:rFonts w:cs="Times New Roman"/>
        </w:rPr>
        <w:t>Steering</w:t>
      </w:r>
      <w:r w:rsidR="00924262" w:rsidRPr="0077234B">
        <w:rPr>
          <w:rFonts w:cs="Times New Roman"/>
        </w:rPr>
        <w:t xml:space="preserve"> </w:t>
      </w:r>
      <w:r w:rsidRPr="0077234B">
        <w:rPr>
          <w:rFonts w:cs="Times New Roman"/>
        </w:rPr>
        <w:t>Committee</w:t>
      </w:r>
      <w:r w:rsidR="008530CC">
        <w:rPr>
          <w:rFonts w:cs="Times New Roman"/>
        </w:rPr>
        <w:t xml:space="preserve"> (</w:t>
      </w:r>
      <w:r w:rsidR="00924262">
        <w:rPr>
          <w:rFonts w:cs="Times New Roman"/>
        </w:rPr>
        <w:t>BHLSC</w:t>
      </w:r>
      <w:r w:rsidR="008530CC">
        <w:rPr>
          <w:rFonts w:cs="Times New Roman"/>
        </w:rPr>
        <w:t>)</w:t>
      </w:r>
      <w:r w:rsidRPr="0077234B">
        <w:rPr>
          <w:rFonts w:cs="Times New Roman"/>
        </w:rPr>
        <w:t>,</w:t>
      </w:r>
      <w:r w:rsidR="003E78F0" w:rsidRPr="0077234B">
        <w:rPr>
          <w:rFonts w:cs="Times New Roman"/>
        </w:rPr>
        <w:t xml:space="preserve"> and the</w:t>
      </w:r>
      <w:r w:rsidRPr="0077234B">
        <w:rPr>
          <w:rFonts w:cs="Times New Roman"/>
        </w:rPr>
        <w:t xml:space="preserve"> BHL Institutional Council</w:t>
      </w:r>
      <w:r w:rsidR="00C071DD">
        <w:rPr>
          <w:rFonts w:cs="Times New Roman"/>
        </w:rPr>
        <w:t xml:space="preserve"> (BHLIC)</w:t>
      </w:r>
      <w:r w:rsidRPr="0077234B">
        <w:rPr>
          <w:rFonts w:cs="Times New Roman"/>
        </w:rPr>
        <w:t xml:space="preserve">.  Membership level depends on the level of commitment and responsibility that the institution agrees to assume, as explained below.  Each BHL Member Institution shall designate an individual to serve as that BHL Member Institution’s representative, and such person’s name and contact information is set forth in Appendix A.  The individuals who serve in the </w:t>
      </w:r>
      <w:r w:rsidR="00924262">
        <w:rPr>
          <w:rFonts w:cs="Times New Roman"/>
        </w:rPr>
        <w:t xml:space="preserve">BHLSC </w:t>
      </w:r>
      <w:r w:rsidR="008530CC">
        <w:rPr>
          <w:rFonts w:cs="Times New Roman"/>
        </w:rPr>
        <w:t xml:space="preserve">or </w:t>
      </w:r>
      <w:r w:rsidR="000C4FE3">
        <w:rPr>
          <w:rFonts w:cs="Times New Roman"/>
        </w:rPr>
        <w:t xml:space="preserve">BHLIC </w:t>
      </w:r>
      <w:r w:rsidR="000C4FE3" w:rsidRPr="0077234B">
        <w:rPr>
          <w:rFonts w:cs="Times New Roman"/>
        </w:rPr>
        <w:t>represent</w:t>
      </w:r>
      <w:r w:rsidRPr="0077234B">
        <w:rPr>
          <w:rFonts w:cs="Times New Roman"/>
        </w:rPr>
        <w:t xml:space="preserve"> their host institutions and the BHL program as a whole. </w:t>
      </w:r>
      <w:r w:rsidR="008B29ED" w:rsidRPr="0077234B">
        <w:rPr>
          <w:rFonts w:cs="Arial"/>
          <w:i/>
          <w:szCs w:val="28"/>
          <w:lang w:val="en-GB"/>
        </w:rPr>
        <w:t>Ex-officio</w:t>
      </w:r>
      <w:r w:rsidR="008B29ED" w:rsidRPr="0077234B">
        <w:rPr>
          <w:rFonts w:cs="Arial"/>
          <w:szCs w:val="28"/>
          <w:lang w:val="en-GB"/>
        </w:rPr>
        <w:t xml:space="preserve"> members of the </w:t>
      </w:r>
      <w:r w:rsidR="00924262" w:rsidRPr="0077234B">
        <w:rPr>
          <w:rFonts w:cs="Arial"/>
          <w:szCs w:val="28"/>
          <w:lang w:val="en-GB"/>
        </w:rPr>
        <w:t>BHL</w:t>
      </w:r>
      <w:r w:rsidR="00924262">
        <w:rPr>
          <w:rFonts w:cs="Arial"/>
          <w:szCs w:val="28"/>
          <w:lang w:val="en-GB"/>
        </w:rPr>
        <w:t>S</w:t>
      </w:r>
      <w:r w:rsidR="00924262" w:rsidRPr="0077234B">
        <w:rPr>
          <w:rFonts w:cs="Arial"/>
          <w:szCs w:val="28"/>
          <w:lang w:val="en-GB"/>
        </w:rPr>
        <w:t xml:space="preserve">C </w:t>
      </w:r>
      <w:r w:rsidR="008B29ED" w:rsidRPr="0077234B">
        <w:rPr>
          <w:rFonts w:cs="Arial"/>
          <w:szCs w:val="28"/>
          <w:lang w:val="en-GB"/>
        </w:rPr>
        <w:t>include the BHL Program D</w:t>
      </w:r>
      <w:r w:rsidR="0077234B">
        <w:rPr>
          <w:rFonts w:cs="Arial"/>
          <w:szCs w:val="28"/>
          <w:lang w:val="en-GB"/>
        </w:rPr>
        <w:t xml:space="preserve">irector and other BHL staff as determined by the </w:t>
      </w:r>
      <w:r w:rsidR="00924262">
        <w:rPr>
          <w:rFonts w:cs="Arial"/>
          <w:szCs w:val="28"/>
          <w:lang w:val="en-GB"/>
        </w:rPr>
        <w:t>BHLSC</w:t>
      </w:r>
      <w:r w:rsidR="0077234B">
        <w:rPr>
          <w:rFonts w:cs="Arial"/>
          <w:szCs w:val="28"/>
          <w:lang w:val="en-GB"/>
        </w:rPr>
        <w:t>.</w:t>
      </w:r>
      <w:r w:rsidR="008B29ED" w:rsidRPr="0077234B">
        <w:rPr>
          <w:rFonts w:cs="Arial"/>
          <w:szCs w:val="28"/>
          <w:lang w:val="en-GB"/>
        </w:rPr>
        <w:t xml:space="preserve"> </w:t>
      </w:r>
      <w:r w:rsidR="0077234B" w:rsidRPr="0077234B">
        <w:rPr>
          <w:rFonts w:cs="Arial"/>
          <w:szCs w:val="28"/>
          <w:lang w:val="en-GB"/>
        </w:rPr>
        <w:t xml:space="preserve"> </w:t>
      </w:r>
      <w:r w:rsidR="008B29ED" w:rsidRPr="0077234B">
        <w:rPr>
          <w:rFonts w:cs="Arial"/>
          <w:szCs w:val="28"/>
          <w:lang w:val="en-GB"/>
        </w:rPr>
        <w:t xml:space="preserve">Membership in the </w:t>
      </w:r>
      <w:r w:rsidR="00924262" w:rsidRPr="0077234B">
        <w:rPr>
          <w:rFonts w:cs="Arial"/>
          <w:szCs w:val="28"/>
          <w:lang w:val="en-GB"/>
        </w:rPr>
        <w:t>BHL</w:t>
      </w:r>
      <w:r w:rsidR="00924262">
        <w:rPr>
          <w:rFonts w:cs="Arial"/>
          <w:szCs w:val="28"/>
          <w:lang w:val="en-GB"/>
        </w:rPr>
        <w:t>S</w:t>
      </w:r>
      <w:r w:rsidR="00924262" w:rsidRPr="0077234B">
        <w:rPr>
          <w:rFonts w:cs="Arial"/>
          <w:szCs w:val="28"/>
          <w:lang w:val="en-GB"/>
        </w:rPr>
        <w:t xml:space="preserve">C </w:t>
      </w:r>
      <w:r w:rsidR="008B29ED" w:rsidRPr="0077234B">
        <w:rPr>
          <w:rFonts w:cs="Arial"/>
          <w:szCs w:val="28"/>
          <w:lang w:val="en-GB"/>
        </w:rPr>
        <w:t>is on a renewable annual basis</w:t>
      </w:r>
      <w:r w:rsidR="0077234B">
        <w:rPr>
          <w:rFonts w:cs="Arial"/>
          <w:szCs w:val="28"/>
          <w:lang w:val="en-GB"/>
        </w:rPr>
        <w:t>.</w:t>
      </w:r>
    </w:p>
    <w:p w:rsidR="002C2E55" w:rsidRDefault="002C2E55">
      <w:pPr>
        <w:widowControl/>
        <w:spacing w:line="100" w:lineRule="atLeast"/>
        <w:rPr>
          <w:rFonts w:cs="Times New Roman"/>
          <w:b/>
        </w:rPr>
      </w:pPr>
    </w:p>
    <w:p w:rsidR="002C2E55" w:rsidRDefault="00C071DD">
      <w:pPr>
        <w:widowControl/>
        <w:numPr>
          <w:ilvl w:val="0"/>
          <w:numId w:val="4"/>
        </w:numPr>
        <w:spacing w:line="100" w:lineRule="atLeast"/>
        <w:rPr>
          <w:rFonts w:cs="Times New Roman"/>
        </w:rPr>
      </w:pPr>
      <w:r>
        <w:rPr>
          <w:rFonts w:cs="Times New Roman"/>
          <w:b/>
        </w:rPr>
        <w:t xml:space="preserve"> </w:t>
      </w:r>
      <w:r w:rsidR="002C2E55">
        <w:rPr>
          <w:rFonts w:cs="Times New Roman"/>
          <w:b/>
        </w:rPr>
        <w:t xml:space="preserve">Membership in BHL </w:t>
      </w:r>
      <w:r w:rsidR="00924262">
        <w:rPr>
          <w:rFonts w:cs="Times New Roman"/>
          <w:b/>
        </w:rPr>
        <w:t xml:space="preserve">Steering </w:t>
      </w:r>
      <w:r w:rsidR="002C2E55">
        <w:rPr>
          <w:rFonts w:cs="Times New Roman"/>
          <w:b/>
        </w:rPr>
        <w:t>Committee (</w:t>
      </w:r>
      <w:r w:rsidR="00924262">
        <w:rPr>
          <w:rFonts w:cs="Times New Roman"/>
          <w:b/>
        </w:rPr>
        <w:t>BHLSC</w:t>
      </w:r>
      <w:r w:rsidR="002C2E55">
        <w:rPr>
          <w:rFonts w:cs="Times New Roman"/>
          <w:b/>
        </w:rPr>
        <w:t>).</w:t>
      </w:r>
      <w:r w:rsidR="002C2E55">
        <w:rPr>
          <w:rFonts w:cs="Times New Roman"/>
        </w:rPr>
        <w:t xml:space="preserve"> The </w:t>
      </w:r>
      <w:r w:rsidR="00924262">
        <w:rPr>
          <w:rFonts w:cs="Times New Roman"/>
        </w:rPr>
        <w:t xml:space="preserve">BHLSC </w:t>
      </w:r>
      <w:r w:rsidR="002C2E55">
        <w:rPr>
          <w:rFonts w:cs="Times New Roman"/>
        </w:rPr>
        <w:t xml:space="preserve">provides governance and decision-making at a policy level for the BHL. The </w:t>
      </w:r>
      <w:r w:rsidR="00924262">
        <w:rPr>
          <w:rFonts w:cs="Times New Roman"/>
        </w:rPr>
        <w:t>BHLSC</w:t>
      </w:r>
      <w:r w:rsidR="002C2E55">
        <w:rPr>
          <w:rFonts w:cs="Times New Roman"/>
        </w:rPr>
        <w:t>:</w:t>
      </w:r>
    </w:p>
    <w:p w:rsidR="002C2E55" w:rsidRDefault="002C2E55">
      <w:pPr>
        <w:widowControl/>
        <w:numPr>
          <w:ilvl w:val="0"/>
          <w:numId w:val="9"/>
        </w:numPr>
        <w:spacing w:line="100" w:lineRule="atLeast"/>
        <w:rPr>
          <w:rFonts w:cs="Arial"/>
          <w:szCs w:val="28"/>
          <w:lang w:val="en-GB"/>
        </w:rPr>
      </w:pPr>
      <w:r>
        <w:rPr>
          <w:rFonts w:cs="Times New Roman"/>
        </w:rPr>
        <w:t>E</w:t>
      </w:r>
      <w:r>
        <w:rPr>
          <w:rFonts w:cs="Arial"/>
          <w:szCs w:val="28"/>
          <w:lang w:val="en-GB"/>
        </w:rPr>
        <w:t xml:space="preserve">stablishes standards, priorities, and policies for the BHL. </w:t>
      </w:r>
    </w:p>
    <w:p w:rsidR="002C2E55" w:rsidRDefault="002C2E55">
      <w:pPr>
        <w:widowControl/>
        <w:numPr>
          <w:ilvl w:val="0"/>
          <w:numId w:val="9"/>
        </w:numPr>
        <w:spacing w:line="100" w:lineRule="atLeast"/>
        <w:rPr>
          <w:rFonts w:cs="Arial"/>
          <w:szCs w:val="28"/>
          <w:lang w:val="en-GB"/>
        </w:rPr>
      </w:pPr>
      <w:r>
        <w:rPr>
          <w:rFonts w:cs="Arial"/>
          <w:szCs w:val="28"/>
          <w:lang w:val="en-GB"/>
        </w:rPr>
        <w:t xml:space="preserve">Approves the BHL budget. </w:t>
      </w:r>
    </w:p>
    <w:p w:rsidR="002C2E55" w:rsidRDefault="002C2E55">
      <w:pPr>
        <w:widowControl/>
        <w:numPr>
          <w:ilvl w:val="0"/>
          <w:numId w:val="9"/>
        </w:numPr>
        <w:spacing w:line="100" w:lineRule="atLeast"/>
        <w:rPr>
          <w:rFonts w:cs="Arial"/>
          <w:szCs w:val="28"/>
          <w:lang w:val="en-GB"/>
        </w:rPr>
      </w:pPr>
      <w:r>
        <w:rPr>
          <w:rFonts w:cs="Arial"/>
          <w:szCs w:val="28"/>
          <w:lang w:val="en-GB"/>
        </w:rPr>
        <w:t>Promotes awareness of the BHL internationally.</w:t>
      </w:r>
    </w:p>
    <w:p w:rsidR="002C2E55" w:rsidRDefault="002C2E55">
      <w:pPr>
        <w:widowControl/>
        <w:numPr>
          <w:ilvl w:val="0"/>
          <w:numId w:val="9"/>
        </w:numPr>
        <w:spacing w:line="100" w:lineRule="atLeast"/>
        <w:rPr>
          <w:rFonts w:cs="Arial"/>
          <w:szCs w:val="28"/>
          <w:lang w:val="en-GB"/>
        </w:rPr>
      </w:pPr>
      <w:r>
        <w:rPr>
          <w:rFonts w:cs="Arial"/>
          <w:szCs w:val="28"/>
          <w:lang w:val="en-GB"/>
        </w:rPr>
        <w:t>Identifies program and other activities for possible involvement in the BHL.</w:t>
      </w:r>
    </w:p>
    <w:p w:rsidR="002C2E55" w:rsidRDefault="002C2E55">
      <w:pPr>
        <w:widowControl/>
        <w:numPr>
          <w:ilvl w:val="0"/>
          <w:numId w:val="9"/>
        </w:numPr>
        <w:spacing w:line="100" w:lineRule="atLeast"/>
        <w:rPr>
          <w:rFonts w:cs="Arial"/>
          <w:szCs w:val="28"/>
          <w:lang w:val="en-GB"/>
        </w:rPr>
      </w:pPr>
      <w:r>
        <w:rPr>
          <w:rFonts w:cs="Arial"/>
          <w:szCs w:val="28"/>
          <w:lang w:val="en-GB"/>
        </w:rPr>
        <w:t>Evaluates performance against the BHL’s planned outcomes.</w:t>
      </w:r>
    </w:p>
    <w:p w:rsidR="002C2E55" w:rsidRDefault="002C2E55">
      <w:pPr>
        <w:widowControl/>
        <w:numPr>
          <w:ilvl w:val="0"/>
          <w:numId w:val="9"/>
        </w:numPr>
        <w:spacing w:line="100" w:lineRule="atLeast"/>
        <w:rPr>
          <w:rFonts w:cs="Arial"/>
          <w:szCs w:val="28"/>
          <w:lang w:val="en-GB"/>
        </w:rPr>
      </w:pPr>
      <w:r>
        <w:rPr>
          <w:rFonts w:cs="Arial"/>
          <w:szCs w:val="28"/>
          <w:lang w:val="en-GB"/>
        </w:rPr>
        <w:lastRenderedPageBreak/>
        <w:t>Provides advice and guidance on BHL fund-raising.</w:t>
      </w:r>
    </w:p>
    <w:p w:rsidR="002C2E55" w:rsidRDefault="002C2E55">
      <w:pPr>
        <w:widowControl/>
        <w:numPr>
          <w:ilvl w:val="0"/>
          <w:numId w:val="9"/>
        </w:numPr>
        <w:spacing w:line="100" w:lineRule="atLeast"/>
        <w:rPr>
          <w:rFonts w:cs="Arial"/>
          <w:szCs w:val="28"/>
          <w:lang w:val="en-GB"/>
        </w:rPr>
      </w:pPr>
      <w:r>
        <w:rPr>
          <w:rFonts w:cs="Arial"/>
          <w:szCs w:val="28"/>
          <w:lang w:val="en-GB"/>
        </w:rPr>
        <w:t>Authorizes BHL working groups and committees as needed.</w:t>
      </w:r>
    </w:p>
    <w:p w:rsidR="002C2E55" w:rsidRDefault="002C2E55">
      <w:pPr>
        <w:widowControl/>
        <w:numPr>
          <w:ilvl w:val="0"/>
          <w:numId w:val="9"/>
        </w:numPr>
        <w:spacing w:line="100" w:lineRule="atLeast"/>
        <w:rPr>
          <w:rFonts w:cs="Arial"/>
          <w:szCs w:val="28"/>
          <w:lang w:val="en-GB"/>
        </w:rPr>
      </w:pPr>
      <w:r>
        <w:rPr>
          <w:rFonts w:cs="Arial"/>
          <w:szCs w:val="28"/>
          <w:lang w:val="en-GB"/>
        </w:rPr>
        <w:t>Approves applications for BHL membership.</w:t>
      </w:r>
    </w:p>
    <w:p w:rsidR="002C2E55" w:rsidRDefault="002C2E55">
      <w:pPr>
        <w:widowControl/>
        <w:numPr>
          <w:ilvl w:val="0"/>
          <w:numId w:val="9"/>
        </w:numPr>
        <w:spacing w:line="100" w:lineRule="atLeast"/>
        <w:rPr>
          <w:rFonts w:cs="Arial"/>
          <w:szCs w:val="28"/>
          <w:lang w:val="en-GB"/>
        </w:rPr>
      </w:pPr>
      <w:r>
        <w:rPr>
          <w:rFonts w:cs="Arial"/>
          <w:szCs w:val="28"/>
          <w:lang w:val="en-GB"/>
        </w:rPr>
        <w:t xml:space="preserve">Approves By-laws for the operation of the </w:t>
      </w:r>
      <w:r w:rsidR="00924262">
        <w:rPr>
          <w:rFonts w:cs="Arial"/>
          <w:szCs w:val="28"/>
          <w:lang w:val="en-GB"/>
        </w:rPr>
        <w:t xml:space="preserve">BHLSC </w:t>
      </w:r>
      <w:r>
        <w:rPr>
          <w:rFonts w:cs="Arial"/>
          <w:szCs w:val="28"/>
          <w:lang w:val="en-GB"/>
        </w:rPr>
        <w:t>and the BHLIC.</w:t>
      </w:r>
    </w:p>
    <w:p w:rsidR="002C2E55" w:rsidRDefault="002C2E55">
      <w:pPr>
        <w:widowControl/>
        <w:numPr>
          <w:ilvl w:val="0"/>
          <w:numId w:val="9"/>
        </w:numPr>
        <w:spacing w:line="100" w:lineRule="atLeast"/>
        <w:rPr>
          <w:rFonts w:cs="Arial"/>
          <w:szCs w:val="28"/>
          <w:lang w:val="en-GB"/>
        </w:rPr>
      </w:pPr>
      <w:r>
        <w:rPr>
          <w:rFonts w:cs="Arial"/>
          <w:szCs w:val="28"/>
          <w:lang w:val="en-GB"/>
        </w:rPr>
        <w:t>Approves the hiring</w:t>
      </w:r>
      <w:r w:rsidR="005A24E8">
        <w:rPr>
          <w:rFonts w:cs="Arial"/>
          <w:szCs w:val="28"/>
          <w:lang w:val="en-GB"/>
        </w:rPr>
        <w:t xml:space="preserve"> and evaluation</w:t>
      </w:r>
      <w:r>
        <w:rPr>
          <w:rFonts w:cs="Arial"/>
          <w:szCs w:val="28"/>
          <w:lang w:val="en-GB"/>
        </w:rPr>
        <w:t xml:space="preserve"> of the BHL Program Direct</w:t>
      </w:r>
      <w:r w:rsidR="005A24E8">
        <w:rPr>
          <w:rFonts w:cs="Arial"/>
          <w:szCs w:val="28"/>
          <w:lang w:val="en-GB"/>
        </w:rPr>
        <w:t>or and any other staff hired with BHL funds.</w:t>
      </w:r>
    </w:p>
    <w:p w:rsidR="00350A63" w:rsidRDefault="00350A63">
      <w:pPr>
        <w:widowControl/>
        <w:numPr>
          <w:ilvl w:val="0"/>
          <w:numId w:val="9"/>
        </w:numPr>
        <w:spacing w:line="100" w:lineRule="atLeast"/>
        <w:rPr>
          <w:rFonts w:cs="Arial"/>
          <w:szCs w:val="28"/>
          <w:lang w:val="en-GB"/>
        </w:rPr>
      </w:pPr>
      <w:r>
        <w:rPr>
          <w:rFonts w:cs="Arial"/>
          <w:szCs w:val="28"/>
          <w:lang w:val="en-GB"/>
        </w:rPr>
        <w:t xml:space="preserve">Define </w:t>
      </w:r>
      <w:r w:rsidR="008530CC">
        <w:rPr>
          <w:rFonts w:cs="Arial"/>
          <w:szCs w:val="28"/>
          <w:lang w:val="en-GB"/>
        </w:rPr>
        <w:t>c</w:t>
      </w:r>
      <w:r>
        <w:rPr>
          <w:rFonts w:cs="Arial"/>
          <w:szCs w:val="28"/>
          <w:lang w:val="en-GB"/>
        </w:rPr>
        <w:t>riteria for projects or organizations that could be designated as BHL Partners.</w:t>
      </w:r>
    </w:p>
    <w:p w:rsidR="002C2E55" w:rsidRDefault="002C2E55">
      <w:pPr>
        <w:widowControl/>
        <w:spacing w:line="100" w:lineRule="atLeast"/>
        <w:ind w:left="720"/>
        <w:rPr>
          <w:rFonts w:cs="Arial"/>
          <w:szCs w:val="28"/>
          <w:lang w:val="en-GB"/>
        </w:rPr>
      </w:pPr>
    </w:p>
    <w:p w:rsidR="002C2E55" w:rsidRDefault="002C2E55">
      <w:pPr>
        <w:widowControl/>
        <w:numPr>
          <w:ilvl w:val="0"/>
          <w:numId w:val="6"/>
        </w:numPr>
        <w:spacing w:line="100" w:lineRule="atLeast"/>
        <w:rPr>
          <w:rFonts w:cs="Arial"/>
          <w:szCs w:val="28"/>
          <w:lang w:val="en-GB"/>
        </w:rPr>
      </w:pPr>
      <w:r>
        <w:rPr>
          <w:rFonts w:cs="Arial"/>
          <w:b/>
          <w:szCs w:val="28"/>
          <w:lang w:val="en-GB"/>
        </w:rPr>
        <w:t xml:space="preserve">Requirements of </w:t>
      </w:r>
      <w:r w:rsidR="00924262">
        <w:rPr>
          <w:rFonts w:cs="Arial"/>
          <w:b/>
          <w:szCs w:val="28"/>
          <w:lang w:val="en-GB"/>
        </w:rPr>
        <w:t xml:space="preserve">BHLSC </w:t>
      </w:r>
      <w:r>
        <w:rPr>
          <w:rFonts w:cs="Arial"/>
          <w:b/>
          <w:szCs w:val="28"/>
          <w:lang w:val="en-GB"/>
        </w:rPr>
        <w:t>Membership.</w:t>
      </w:r>
      <w:r>
        <w:rPr>
          <w:rFonts w:cs="Arial"/>
          <w:szCs w:val="28"/>
          <w:lang w:val="en-GB"/>
        </w:rPr>
        <w:t xml:space="preserve">  The </w:t>
      </w:r>
      <w:r w:rsidR="00924262">
        <w:rPr>
          <w:rFonts w:cs="Arial"/>
          <w:szCs w:val="28"/>
          <w:lang w:val="en-GB"/>
        </w:rPr>
        <w:t xml:space="preserve">BHLSC </w:t>
      </w:r>
      <w:r>
        <w:rPr>
          <w:rFonts w:cs="Arial"/>
          <w:szCs w:val="28"/>
          <w:lang w:val="en-GB"/>
        </w:rPr>
        <w:t xml:space="preserve">is composed of the library directors or their designates from BHL Member Institutions that have met the following requirements: </w:t>
      </w:r>
    </w:p>
    <w:p w:rsidR="0051433E" w:rsidRDefault="0051433E" w:rsidP="0051433E">
      <w:pPr>
        <w:widowControl/>
        <w:spacing w:line="100" w:lineRule="atLeast"/>
        <w:rPr>
          <w:rFonts w:cs="Arial"/>
          <w:szCs w:val="28"/>
          <w:lang w:val="en-GB"/>
        </w:rPr>
      </w:pPr>
    </w:p>
    <w:p w:rsidR="0051433E" w:rsidRDefault="0051433E" w:rsidP="00C071DD">
      <w:pPr>
        <w:widowControl/>
        <w:numPr>
          <w:ilvl w:val="0"/>
          <w:numId w:val="12"/>
        </w:numPr>
        <w:spacing w:line="100" w:lineRule="atLeast"/>
        <w:ind w:left="450" w:hanging="90"/>
        <w:rPr>
          <w:rFonts w:cs="Arial"/>
          <w:szCs w:val="28"/>
          <w:lang w:val="en-GB"/>
        </w:rPr>
      </w:pPr>
      <w:r w:rsidRPr="0051433E">
        <w:rPr>
          <w:rFonts w:cs="Arial"/>
          <w:szCs w:val="28"/>
          <w:lang w:val="en-GB"/>
        </w:rPr>
        <w:t xml:space="preserve"> </w:t>
      </w:r>
      <w:r w:rsidR="009F35B5" w:rsidRPr="0051433E">
        <w:rPr>
          <w:rFonts w:cs="Arial"/>
          <w:szCs w:val="28"/>
          <w:lang w:val="en-GB"/>
        </w:rPr>
        <w:t xml:space="preserve">Signing of the BHL Memorandum of Understanding by the CEO of the member institution. </w:t>
      </w:r>
      <w:r w:rsidRPr="0051433E">
        <w:rPr>
          <w:rFonts w:cs="Arial"/>
          <w:szCs w:val="28"/>
          <w:lang w:val="en-GB"/>
        </w:rPr>
        <w:t xml:space="preserve"> </w:t>
      </w:r>
    </w:p>
    <w:p w:rsidR="0051433E" w:rsidRPr="0051433E" w:rsidRDefault="0051433E" w:rsidP="008530CC">
      <w:pPr>
        <w:widowControl/>
        <w:numPr>
          <w:ilvl w:val="0"/>
          <w:numId w:val="12"/>
        </w:numPr>
        <w:spacing w:line="100" w:lineRule="atLeast"/>
        <w:rPr>
          <w:rFonts w:cs="Arial"/>
          <w:szCs w:val="28"/>
          <w:lang w:val="en-GB"/>
        </w:rPr>
      </w:pPr>
      <w:r w:rsidRPr="0051433E">
        <w:rPr>
          <w:rFonts w:cs="Arial"/>
          <w:szCs w:val="28"/>
          <w:lang w:val="en-GB"/>
        </w:rPr>
        <w:t xml:space="preserve"> </w:t>
      </w:r>
      <w:r w:rsidR="002C2E55" w:rsidRPr="0051433E">
        <w:rPr>
          <w:rFonts w:cs="Arial"/>
          <w:szCs w:val="28"/>
          <w:lang w:val="en-GB"/>
        </w:rPr>
        <w:t>A contribution of $10,000</w:t>
      </w:r>
      <w:r w:rsidR="009F35B5" w:rsidRPr="0051433E">
        <w:rPr>
          <w:rFonts w:cs="Arial"/>
          <w:szCs w:val="28"/>
          <w:lang w:val="en-GB"/>
        </w:rPr>
        <w:t xml:space="preserve"> </w:t>
      </w:r>
      <w:r w:rsidR="002C2E55" w:rsidRPr="0051433E">
        <w:rPr>
          <w:rFonts w:cs="Arial"/>
          <w:szCs w:val="28"/>
          <w:lang w:val="en-GB"/>
        </w:rPr>
        <w:t>per annum</w:t>
      </w:r>
      <w:r w:rsidR="0056689B">
        <w:rPr>
          <w:rFonts w:cs="Arial"/>
          <w:szCs w:val="28"/>
          <w:lang w:val="en-GB"/>
        </w:rPr>
        <w:t xml:space="preserve"> (“Dues”), or, if a member institution elects, a greater amount</w:t>
      </w:r>
      <w:r w:rsidR="002C2E55" w:rsidRPr="0051433E">
        <w:rPr>
          <w:rFonts w:cs="Arial"/>
          <w:szCs w:val="28"/>
          <w:lang w:val="en-GB"/>
        </w:rPr>
        <w:t xml:space="preserve">. </w:t>
      </w:r>
      <w:r w:rsidR="0056689B" w:rsidRPr="0051433E">
        <w:rPr>
          <w:rFonts w:cs="Arial"/>
          <w:szCs w:val="28"/>
          <w:lang w:val="en-GB"/>
        </w:rPr>
        <w:t>Th</w:t>
      </w:r>
      <w:r w:rsidR="0056689B">
        <w:rPr>
          <w:rFonts w:cs="Arial"/>
          <w:szCs w:val="28"/>
          <w:lang w:val="en-GB"/>
        </w:rPr>
        <w:t>e</w:t>
      </w:r>
      <w:r w:rsidR="0056689B" w:rsidRPr="0051433E">
        <w:rPr>
          <w:rFonts w:cs="Arial"/>
          <w:szCs w:val="28"/>
          <w:lang w:val="en-GB"/>
        </w:rPr>
        <w:t xml:space="preserve"> </w:t>
      </w:r>
      <w:r w:rsidR="0056689B">
        <w:rPr>
          <w:rFonts w:cs="Arial"/>
          <w:szCs w:val="28"/>
          <w:lang w:val="en-GB"/>
        </w:rPr>
        <w:t xml:space="preserve">amount of the Dues </w:t>
      </w:r>
      <w:r w:rsidR="002C2E55" w:rsidRPr="0051433E">
        <w:rPr>
          <w:rFonts w:cs="Arial"/>
          <w:szCs w:val="28"/>
          <w:lang w:val="en-GB"/>
        </w:rPr>
        <w:t xml:space="preserve">can </w:t>
      </w:r>
      <w:r w:rsidR="0056689B">
        <w:rPr>
          <w:rFonts w:cs="Arial"/>
          <w:szCs w:val="28"/>
          <w:lang w:val="en-GB"/>
        </w:rPr>
        <w:t xml:space="preserve">only </w:t>
      </w:r>
      <w:r w:rsidR="002C2E55" w:rsidRPr="0051433E">
        <w:rPr>
          <w:rFonts w:cs="Arial"/>
          <w:szCs w:val="28"/>
          <w:lang w:val="en-GB"/>
        </w:rPr>
        <w:t xml:space="preserve">be changed by a majority vote of the BHL Executive Committee.  At the time of this MOU, the </w:t>
      </w:r>
      <w:r w:rsidR="0056689B">
        <w:rPr>
          <w:rFonts w:cs="Arial"/>
          <w:szCs w:val="28"/>
          <w:lang w:val="en-GB"/>
        </w:rPr>
        <w:t xml:space="preserve">Dues </w:t>
      </w:r>
      <w:r w:rsidR="00984A63">
        <w:rPr>
          <w:rFonts w:cs="Arial"/>
          <w:szCs w:val="28"/>
          <w:lang w:val="en-GB"/>
        </w:rPr>
        <w:t xml:space="preserve">and such greater amounts as the member institutions elect to contribute </w:t>
      </w:r>
      <w:r w:rsidR="002C2E55" w:rsidRPr="0051433E">
        <w:rPr>
          <w:rFonts w:cs="Arial"/>
          <w:szCs w:val="28"/>
          <w:lang w:val="en-GB"/>
        </w:rPr>
        <w:t xml:space="preserve">will be deposited at the Smithsonian Institution for application to BHL activities or </w:t>
      </w:r>
      <w:r w:rsidR="0056689B">
        <w:rPr>
          <w:rFonts w:cs="Arial"/>
          <w:szCs w:val="28"/>
          <w:lang w:val="en-GB"/>
        </w:rPr>
        <w:t xml:space="preserve">BHL </w:t>
      </w:r>
      <w:r w:rsidR="002C2E55" w:rsidRPr="0051433E">
        <w:rPr>
          <w:rFonts w:cs="Arial"/>
          <w:szCs w:val="28"/>
          <w:lang w:val="en-GB"/>
        </w:rPr>
        <w:t xml:space="preserve">staff as determined by the </w:t>
      </w:r>
      <w:r w:rsidR="00924262" w:rsidRPr="0051433E">
        <w:rPr>
          <w:rFonts w:cs="Arial"/>
          <w:szCs w:val="28"/>
          <w:lang w:val="en-GB"/>
        </w:rPr>
        <w:t>BHL</w:t>
      </w:r>
      <w:r w:rsidR="00924262">
        <w:rPr>
          <w:rFonts w:cs="Arial"/>
          <w:szCs w:val="28"/>
          <w:lang w:val="en-GB"/>
        </w:rPr>
        <w:t>S</w:t>
      </w:r>
      <w:r w:rsidR="00924262" w:rsidRPr="0051433E">
        <w:rPr>
          <w:rFonts w:cs="Arial"/>
          <w:szCs w:val="28"/>
          <w:lang w:val="en-GB"/>
        </w:rPr>
        <w:t>C</w:t>
      </w:r>
      <w:r w:rsidR="002C2E55" w:rsidRPr="0051433E">
        <w:rPr>
          <w:rFonts w:cs="Arial"/>
          <w:szCs w:val="28"/>
          <w:lang w:val="en-GB"/>
        </w:rPr>
        <w:t xml:space="preserve">.  Upon unanimous </w:t>
      </w:r>
      <w:r w:rsidR="00924262" w:rsidRPr="0051433E">
        <w:rPr>
          <w:rFonts w:cs="Arial"/>
          <w:szCs w:val="28"/>
          <w:lang w:val="en-GB"/>
        </w:rPr>
        <w:t>BHL</w:t>
      </w:r>
      <w:r w:rsidR="00924262">
        <w:rPr>
          <w:rFonts w:cs="Arial"/>
          <w:szCs w:val="28"/>
          <w:lang w:val="en-GB"/>
        </w:rPr>
        <w:t>S</w:t>
      </w:r>
      <w:r w:rsidR="00924262" w:rsidRPr="0051433E">
        <w:rPr>
          <w:rFonts w:cs="Arial"/>
          <w:szCs w:val="28"/>
          <w:lang w:val="en-GB"/>
        </w:rPr>
        <w:t xml:space="preserve">C </w:t>
      </w:r>
      <w:r w:rsidR="002C2E55" w:rsidRPr="0051433E">
        <w:rPr>
          <w:rFonts w:cs="Arial"/>
          <w:szCs w:val="28"/>
          <w:lang w:val="en-GB"/>
        </w:rPr>
        <w:t xml:space="preserve">votes, the funds may be deposited in other years at another BHL Member Institution. </w:t>
      </w:r>
      <w:r w:rsidR="0056689B">
        <w:rPr>
          <w:rFonts w:cs="Arial"/>
          <w:szCs w:val="28"/>
          <w:lang w:val="en-GB"/>
        </w:rPr>
        <w:t xml:space="preserve">The </w:t>
      </w:r>
      <w:r w:rsidR="00984A63">
        <w:rPr>
          <w:rFonts w:cs="Arial"/>
          <w:szCs w:val="28"/>
          <w:lang w:val="en-GB"/>
        </w:rPr>
        <w:t xml:space="preserve">Dues </w:t>
      </w:r>
      <w:r w:rsidR="002C2E55">
        <w:t>shall be payable by the fifteenth day of December of each year</w:t>
      </w:r>
      <w:r w:rsidR="009F35B5">
        <w:t xml:space="preserve"> for membership for the ensuing year.</w:t>
      </w:r>
      <w:r w:rsidR="002C2E55">
        <w:t xml:space="preserve"> Dues of a new member shall be prorated from the first day of the month in which membership began. Membership in good standing also requires the payment of any supplement to annual </w:t>
      </w:r>
      <w:r w:rsidR="00984A63">
        <w:t>D</w:t>
      </w:r>
      <w:r w:rsidR="002C2E55">
        <w:t xml:space="preserve">ues that the </w:t>
      </w:r>
      <w:r w:rsidR="00924262">
        <w:t xml:space="preserve">BHLSC </w:t>
      </w:r>
      <w:r w:rsidR="002C2E55">
        <w:t xml:space="preserve">may from time to time determine to be necessary by a two thirds majority vote. Other funding </w:t>
      </w:r>
      <w:proofErr w:type="gramStart"/>
      <w:r w:rsidR="002C2E55">
        <w:t>raised</w:t>
      </w:r>
      <w:proofErr w:type="gramEnd"/>
      <w:r w:rsidR="002C2E55">
        <w:t xml:space="preserve"> for the BHL may be channeled through other member institutions as the circumstances and funders’ preferences indicate.</w:t>
      </w:r>
    </w:p>
    <w:p w:rsidR="0051433E" w:rsidRDefault="0051433E" w:rsidP="0051433E">
      <w:pPr>
        <w:widowControl/>
        <w:numPr>
          <w:ilvl w:val="0"/>
          <w:numId w:val="12"/>
        </w:numPr>
        <w:spacing w:line="100" w:lineRule="atLeast"/>
        <w:rPr>
          <w:rFonts w:cs="Arial"/>
          <w:szCs w:val="28"/>
          <w:lang w:val="en-GB"/>
        </w:rPr>
      </w:pPr>
      <w:r w:rsidRPr="0051433E">
        <w:rPr>
          <w:rFonts w:cs="Arial"/>
          <w:szCs w:val="28"/>
          <w:lang w:val="en-GB"/>
        </w:rPr>
        <w:t xml:space="preserve"> C</w:t>
      </w:r>
      <w:r w:rsidR="002C2E55" w:rsidRPr="0051433E">
        <w:rPr>
          <w:rFonts w:cs="Arial"/>
          <w:szCs w:val="28"/>
          <w:lang w:val="en-GB"/>
        </w:rPr>
        <w:t>ommit to allow hosting of their library-produced digitized biodiversity literature by the BHL under open access, viz. either public domain material or Creative Commons license CCBY.</w:t>
      </w:r>
    </w:p>
    <w:p w:rsidR="002C2E55" w:rsidRDefault="0051433E" w:rsidP="0051433E">
      <w:pPr>
        <w:widowControl/>
        <w:numPr>
          <w:ilvl w:val="0"/>
          <w:numId w:val="12"/>
        </w:numPr>
        <w:spacing w:line="100" w:lineRule="atLeast"/>
        <w:rPr>
          <w:rFonts w:cs="Arial"/>
          <w:szCs w:val="28"/>
          <w:lang w:val="en-GB"/>
        </w:rPr>
      </w:pPr>
      <w:r w:rsidRPr="0051433E">
        <w:rPr>
          <w:rFonts w:cs="Arial"/>
          <w:szCs w:val="28"/>
          <w:lang w:val="en-GB"/>
        </w:rPr>
        <w:t xml:space="preserve"> </w:t>
      </w:r>
      <w:r w:rsidR="001C2690" w:rsidRPr="0051433E">
        <w:rPr>
          <w:rFonts w:cs="Arial"/>
          <w:szCs w:val="28"/>
          <w:lang w:val="en-GB"/>
        </w:rPr>
        <w:t>Consistent participation</w:t>
      </w:r>
      <w:r w:rsidRPr="0051433E">
        <w:rPr>
          <w:rFonts w:cs="Arial"/>
          <w:szCs w:val="28"/>
          <w:lang w:val="en-GB"/>
        </w:rPr>
        <w:t xml:space="preserve"> by member representatives</w:t>
      </w:r>
      <w:r w:rsidR="002C2E55" w:rsidRPr="0051433E">
        <w:rPr>
          <w:rFonts w:cs="Arial"/>
          <w:szCs w:val="28"/>
          <w:lang w:val="en-GB"/>
        </w:rPr>
        <w:t xml:space="preserve"> in key meetings such as the </w:t>
      </w:r>
      <w:r w:rsidR="00924262" w:rsidRPr="0051433E">
        <w:rPr>
          <w:rFonts w:cs="Arial"/>
          <w:szCs w:val="28"/>
          <w:lang w:val="en-GB"/>
        </w:rPr>
        <w:t>BHL</w:t>
      </w:r>
      <w:r w:rsidR="00924262">
        <w:rPr>
          <w:rFonts w:cs="Arial"/>
          <w:szCs w:val="28"/>
          <w:lang w:val="en-GB"/>
        </w:rPr>
        <w:t>S</w:t>
      </w:r>
      <w:r w:rsidR="00924262" w:rsidRPr="0051433E">
        <w:rPr>
          <w:rFonts w:cs="Arial"/>
          <w:szCs w:val="28"/>
          <w:lang w:val="en-GB"/>
        </w:rPr>
        <w:t xml:space="preserve">C </w:t>
      </w:r>
      <w:r w:rsidR="002C2E55" w:rsidRPr="0051433E">
        <w:rPr>
          <w:rFonts w:cs="Arial"/>
          <w:szCs w:val="28"/>
          <w:lang w:val="en-GB"/>
        </w:rPr>
        <w:t>conference calls and meetings.</w:t>
      </w:r>
    </w:p>
    <w:p w:rsidR="002C2E55" w:rsidRDefault="0051433E" w:rsidP="0051433E">
      <w:pPr>
        <w:widowControl/>
        <w:numPr>
          <w:ilvl w:val="0"/>
          <w:numId w:val="12"/>
        </w:numPr>
        <w:spacing w:line="100" w:lineRule="atLeast"/>
        <w:rPr>
          <w:rFonts w:cs="Arial"/>
          <w:szCs w:val="28"/>
          <w:lang w:val="en-GB"/>
        </w:rPr>
      </w:pPr>
      <w:r w:rsidRPr="0051433E">
        <w:rPr>
          <w:rFonts w:cs="Arial"/>
          <w:szCs w:val="28"/>
          <w:lang w:val="en-GB"/>
        </w:rPr>
        <w:t xml:space="preserve"> Institutional staff</w:t>
      </w:r>
      <w:r w:rsidR="002C2E55" w:rsidRPr="0051433E">
        <w:rPr>
          <w:rFonts w:cs="Arial"/>
          <w:szCs w:val="28"/>
          <w:lang w:val="en-GB"/>
        </w:rPr>
        <w:t xml:space="preserve"> participat</w:t>
      </w:r>
      <w:r w:rsidRPr="0051433E">
        <w:rPr>
          <w:rFonts w:cs="Arial"/>
          <w:szCs w:val="28"/>
          <w:lang w:val="en-GB"/>
        </w:rPr>
        <w:t>ion</w:t>
      </w:r>
      <w:r w:rsidR="002C2E55" w:rsidRPr="0051433E">
        <w:rPr>
          <w:rFonts w:cs="Arial"/>
          <w:szCs w:val="28"/>
          <w:lang w:val="en-GB"/>
        </w:rPr>
        <w:t xml:space="preserve"> in BHL taskforces and committees.</w:t>
      </w:r>
    </w:p>
    <w:p w:rsidR="0051433E" w:rsidRDefault="0051433E" w:rsidP="0051433E">
      <w:pPr>
        <w:widowControl/>
        <w:spacing w:line="100" w:lineRule="atLeast"/>
        <w:rPr>
          <w:rFonts w:cs="Arial"/>
          <w:szCs w:val="28"/>
          <w:lang w:val="en-GB"/>
        </w:rPr>
      </w:pPr>
    </w:p>
    <w:p w:rsidR="002C2E55" w:rsidRDefault="00924262">
      <w:pPr>
        <w:widowControl/>
        <w:numPr>
          <w:ilvl w:val="0"/>
          <w:numId w:val="6"/>
        </w:numPr>
        <w:spacing w:line="100" w:lineRule="atLeast"/>
        <w:rPr>
          <w:rFonts w:cs="Arial"/>
          <w:b/>
          <w:szCs w:val="28"/>
          <w:lang w:val="en-GB"/>
        </w:rPr>
      </w:pPr>
      <w:r>
        <w:rPr>
          <w:rFonts w:cs="Arial"/>
          <w:b/>
          <w:szCs w:val="28"/>
          <w:lang w:val="en-GB"/>
        </w:rPr>
        <w:t xml:space="preserve">BHLSC </w:t>
      </w:r>
      <w:r w:rsidR="002C2E55">
        <w:rPr>
          <w:rFonts w:cs="Arial"/>
          <w:b/>
          <w:szCs w:val="28"/>
          <w:lang w:val="en-GB"/>
        </w:rPr>
        <w:t>Meetings</w:t>
      </w:r>
    </w:p>
    <w:p w:rsidR="002C2E55" w:rsidRDefault="002C2E55">
      <w:pPr>
        <w:widowControl/>
        <w:spacing w:line="100" w:lineRule="atLeast"/>
        <w:rPr>
          <w:rFonts w:cs="Arial"/>
          <w:szCs w:val="28"/>
          <w:lang w:val="en-GB"/>
        </w:rPr>
      </w:pPr>
      <w:r>
        <w:rPr>
          <w:rFonts w:cs="Arial"/>
          <w:szCs w:val="28"/>
          <w:lang w:val="en-GB"/>
        </w:rPr>
        <w:t xml:space="preserve">Much of the </w:t>
      </w:r>
      <w:r w:rsidR="00924262">
        <w:rPr>
          <w:rFonts w:cs="Arial"/>
          <w:szCs w:val="28"/>
          <w:lang w:val="en-GB"/>
        </w:rPr>
        <w:t xml:space="preserve">BHLSC </w:t>
      </w:r>
      <w:r>
        <w:rPr>
          <w:rFonts w:cs="Arial"/>
          <w:szCs w:val="28"/>
          <w:lang w:val="en-GB"/>
        </w:rPr>
        <w:t xml:space="preserve">business will be conducted by email with conference calls and additional meetings as desired or required.  The </w:t>
      </w:r>
      <w:r w:rsidR="00924262">
        <w:rPr>
          <w:rFonts w:cs="Arial"/>
          <w:szCs w:val="28"/>
          <w:lang w:val="en-GB"/>
        </w:rPr>
        <w:t xml:space="preserve">BHLSC </w:t>
      </w:r>
      <w:r>
        <w:rPr>
          <w:rFonts w:cs="Arial"/>
          <w:szCs w:val="28"/>
          <w:lang w:val="en-GB"/>
        </w:rPr>
        <w:t xml:space="preserve">will meet at least once a year in person.  </w:t>
      </w:r>
      <w:r w:rsidR="00787F7B">
        <w:rPr>
          <w:rFonts w:cs="Arial"/>
          <w:szCs w:val="28"/>
          <w:lang w:val="en-GB"/>
        </w:rPr>
        <w:t xml:space="preserve">Member institutions </w:t>
      </w:r>
      <w:r>
        <w:rPr>
          <w:rFonts w:cs="Arial"/>
          <w:szCs w:val="28"/>
          <w:lang w:val="en-GB"/>
        </w:rPr>
        <w:t>will fund travel and lodging expenses</w:t>
      </w:r>
      <w:r w:rsidR="00787F7B">
        <w:rPr>
          <w:rFonts w:cs="Arial"/>
          <w:szCs w:val="28"/>
          <w:lang w:val="en-GB"/>
        </w:rPr>
        <w:t xml:space="preserve"> </w:t>
      </w:r>
      <w:r w:rsidR="00984A63">
        <w:rPr>
          <w:rFonts w:cs="Arial"/>
          <w:szCs w:val="28"/>
          <w:lang w:val="en-GB"/>
        </w:rPr>
        <w:t xml:space="preserve">for their </w:t>
      </w:r>
      <w:r w:rsidR="00787F7B">
        <w:rPr>
          <w:rFonts w:cs="Arial"/>
          <w:szCs w:val="28"/>
          <w:lang w:val="en-GB"/>
        </w:rPr>
        <w:t>representatives</w:t>
      </w:r>
      <w:r>
        <w:rPr>
          <w:rFonts w:cs="Arial"/>
          <w:szCs w:val="28"/>
          <w:lang w:val="en-GB"/>
        </w:rPr>
        <w:t xml:space="preserve"> for the </w:t>
      </w:r>
      <w:r w:rsidR="00924262">
        <w:rPr>
          <w:rFonts w:cs="Arial"/>
          <w:szCs w:val="28"/>
          <w:lang w:val="en-GB"/>
        </w:rPr>
        <w:t xml:space="preserve">BHLSC </w:t>
      </w:r>
      <w:r>
        <w:rPr>
          <w:rFonts w:cs="Arial"/>
          <w:szCs w:val="28"/>
          <w:lang w:val="en-GB"/>
        </w:rPr>
        <w:t xml:space="preserve">meetings.  The </w:t>
      </w:r>
      <w:r w:rsidR="00924262">
        <w:rPr>
          <w:rFonts w:cs="Arial"/>
          <w:szCs w:val="28"/>
          <w:lang w:val="en-GB"/>
        </w:rPr>
        <w:t xml:space="preserve">BHLSC </w:t>
      </w:r>
      <w:r>
        <w:rPr>
          <w:rFonts w:cs="Arial"/>
          <w:szCs w:val="28"/>
          <w:lang w:val="en-GB"/>
        </w:rPr>
        <w:t>may designate individuals as observers of its conference calls or meetings.  Minutes will be kept of meetings and conference calls and the minutes will be distributed to the BHL Institutional Council.</w:t>
      </w:r>
    </w:p>
    <w:p w:rsidR="002C2E55" w:rsidRDefault="002C2E55">
      <w:pPr>
        <w:widowControl/>
        <w:spacing w:line="100" w:lineRule="atLeast"/>
        <w:rPr>
          <w:rFonts w:cs="Arial"/>
          <w:szCs w:val="28"/>
          <w:lang w:val="en-GB"/>
        </w:rPr>
      </w:pPr>
    </w:p>
    <w:p w:rsidR="002C2E55" w:rsidRDefault="00924262">
      <w:pPr>
        <w:widowControl/>
        <w:numPr>
          <w:ilvl w:val="0"/>
          <w:numId w:val="6"/>
        </w:numPr>
        <w:spacing w:line="100" w:lineRule="atLeast"/>
        <w:rPr>
          <w:rFonts w:cs="Arial"/>
          <w:b/>
          <w:szCs w:val="28"/>
          <w:lang w:val="en-GB"/>
        </w:rPr>
      </w:pPr>
      <w:r>
        <w:rPr>
          <w:rFonts w:cs="Arial"/>
          <w:b/>
          <w:szCs w:val="28"/>
          <w:lang w:val="en-GB"/>
        </w:rPr>
        <w:t xml:space="preserve">BHLSC </w:t>
      </w:r>
      <w:r w:rsidR="002C2E55">
        <w:rPr>
          <w:rFonts w:cs="Arial"/>
          <w:b/>
          <w:szCs w:val="28"/>
          <w:lang w:val="en-GB"/>
        </w:rPr>
        <w:t>Elections</w:t>
      </w:r>
    </w:p>
    <w:p w:rsidR="002C2E55" w:rsidRDefault="002C2E55">
      <w:pPr>
        <w:widowControl/>
        <w:spacing w:line="100" w:lineRule="atLeast"/>
        <w:rPr>
          <w:rFonts w:cs="Arial"/>
          <w:szCs w:val="28"/>
          <w:lang w:val="en-GB"/>
        </w:rPr>
      </w:pPr>
      <w:r>
        <w:rPr>
          <w:rFonts w:cs="Arial"/>
          <w:szCs w:val="28"/>
          <w:lang w:val="en-GB"/>
        </w:rPr>
        <w:t xml:space="preserve">The </w:t>
      </w:r>
      <w:r w:rsidR="00924262">
        <w:rPr>
          <w:rFonts w:cs="Arial"/>
          <w:szCs w:val="28"/>
          <w:lang w:val="en-GB"/>
        </w:rPr>
        <w:t xml:space="preserve">BHLSC </w:t>
      </w:r>
      <w:r>
        <w:rPr>
          <w:rFonts w:cs="Arial"/>
          <w:szCs w:val="28"/>
          <w:lang w:val="en-GB"/>
        </w:rPr>
        <w:t xml:space="preserve">will elect officers, viz. </w:t>
      </w:r>
      <w:r w:rsidR="00924262">
        <w:rPr>
          <w:rFonts w:cs="Arial"/>
          <w:szCs w:val="28"/>
          <w:lang w:val="en-GB"/>
        </w:rPr>
        <w:t xml:space="preserve">BHLSC </w:t>
      </w:r>
      <w:r>
        <w:rPr>
          <w:rFonts w:cs="Arial"/>
          <w:szCs w:val="28"/>
          <w:lang w:val="en-GB"/>
        </w:rPr>
        <w:t xml:space="preserve">Chair, </w:t>
      </w:r>
      <w:r w:rsidR="00924262">
        <w:rPr>
          <w:rFonts w:cs="Arial"/>
          <w:szCs w:val="28"/>
          <w:lang w:val="en-GB"/>
        </w:rPr>
        <w:t xml:space="preserve">BHLSC </w:t>
      </w:r>
      <w:r>
        <w:rPr>
          <w:rFonts w:cs="Arial"/>
          <w:szCs w:val="28"/>
          <w:lang w:val="en-GB"/>
        </w:rPr>
        <w:t xml:space="preserve">Vice-Chair, and the </w:t>
      </w:r>
      <w:r w:rsidR="00924262">
        <w:rPr>
          <w:rFonts w:cs="Arial"/>
          <w:szCs w:val="28"/>
          <w:lang w:val="en-GB"/>
        </w:rPr>
        <w:t xml:space="preserve">BHLSC </w:t>
      </w:r>
      <w:r>
        <w:rPr>
          <w:rFonts w:cs="Arial"/>
          <w:szCs w:val="28"/>
          <w:lang w:val="en-GB"/>
        </w:rPr>
        <w:t xml:space="preserve">Secretary.  The term for the officers will be two years and may be extended by </w:t>
      </w:r>
      <w:r w:rsidR="000C4FE3">
        <w:rPr>
          <w:rFonts w:cs="Arial"/>
          <w:szCs w:val="28"/>
          <w:lang w:val="en-GB"/>
        </w:rPr>
        <w:t>a two</w:t>
      </w:r>
      <w:r w:rsidR="00421943">
        <w:rPr>
          <w:rFonts w:cs="Arial"/>
          <w:szCs w:val="28"/>
          <w:lang w:val="en-GB"/>
        </w:rPr>
        <w:t xml:space="preserve">-thirds </w:t>
      </w:r>
      <w:r>
        <w:rPr>
          <w:rFonts w:cs="Arial"/>
          <w:szCs w:val="28"/>
          <w:lang w:val="en-GB"/>
        </w:rPr>
        <w:t xml:space="preserve">vote of the </w:t>
      </w:r>
      <w:r w:rsidR="00924262">
        <w:rPr>
          <w:rFonts w:cs="Arial"/>
          <w:szCs w:val="28"/>
          <w:lang w:val="en-GB"/>
        </w:rPr>
        <w:t>BHLSC</w:t>
      </w:r>
      <w:r w:rsidR="00984A63">
        <w:rPr>
          <w:rFonts w:cs="Arial"/>
          <w:szCs w:val="28"/>
          <w:lang w:val="en-GB"/>
        </w:rPr>
        <w:t>, so that all or some of the officers may serve</w:t>
      </w:r>
      <w:r>
        <w:rPr>
          <w:rFonts w:cs="Arial"/>
          <w:szCs w:val="28"/>
          <w:lang w:val="en-GB"/>
        </w:rPr>
        <w:t xml:space="preserve"> for more than one term.  The BHL </w:t>
      </w:r>
      <w:proofErr w:type="gramStart"/>
      <w:r>
        <w:rPr>
          <w:rFonts w:cs="Arial"/>
          <w:szCs w:val="28"/>
          <w:lang w:val="en-GB"/>
        </w:rPr>
        <w:t>Vice</w:t>
      </w:r>
      <w:proofErr w:type="gramEnd"/>
      <w:r>
        <w:rPr>
          <w:rFonts w:cs="Arial"/>
          <w:szCs w:val="28"/>
          <w:lang w:val="en-GB"/>
        </w:rPr>
        <w:t xml:space="preserve"> Chair will assume the </w:t>
      </w:r>
      <w:r w:rsidR="00924262">
        <w:rPr>
          <w:rFonts w:cs="Arial"/>
          <w:szCs w:val="28"/>
          <w:lang w:val="en-GB"/>
        </w:rPr>
        <w:t xml:space="preserve">BHLSC </w:t>
      </w:r>
      <w:r>
        <w:rPr>
          <w:rFonts w:cs="Arial"/>
          <w:szCs w:val="28"/>
          <w:lang w:val="en-GB"/>
        </w:rPr>
        <w:t xml:space="preserve">Chair at the end of the </w:t>
      </w:r>
      <w:r w:rsidR="00924262">
        <w:rPr>
          <w:rFonts w:cs="Arial"/>
          <w:szCs w:val="28"/>
          <w:lang w:val="en-GB"/>
        </w:rPr>
        <w:t xml:space="preserve">BHLSC </w:t>
      </w:r>
      <w:r>
        <w:rPr>
          <w:rFonts w:cs="Arial"/>
          <w:szCs w:val="28"/>
          <w:lang w:val="en-GB"/>
        </w:rPr>
        <w:t xml:space="preserve">Chair’s term.  </w:t>
      </w:r>
      <w:r w:rsidR="00467AA9">
        <w:rPr>
          <w:rFonts w:cs="Arial"/>
          <w:szCs w:val="28"/>
          <w:lang w:val="en-GB"/>
        </w:rPr>
        <w:t xml:space="preserve"> Initial e</w:t>
      </w:r>
      <w:r>
        <w:rPr>
          <w:rFonts w:cs="Arial"/>
          <w:szCs w:val="28"/>
          <w:lang w:val="en-GB"/>
        </w:rPr>
        <w:t>lections will be held within one month after the approval of this MOU</w:t>
      </w:r>
      <w:r w:rsidR="00467AA9">
        <w:rPr>
          <w:rFonts w:cs="Arial"/>
          <w:szCs w:val="28"/>
          <w:lang w:val="en-GB"/>
        </w:rPr>
        <w:t xml:space="preserve"> </w:t>
      </w:r>
      <w:r>
        <w:rPr>
          <w:rFonts w:cs="Arial"/>
          <w:szCs w:val="28"/>
          <w:lang w:val="en-GB"/>
        </w:rPr>
        <w:t>by all the parties</w:t>
      </w:r>
      <w:r w:rsidR="00467AA9">
        <w:rPr>
          <w:rFonts w:cs="Arial"/>
          <w:szCs w:val="28"/>
          <w:lang w:val="en-GB"/>
        </w:rPr>
        <w:t>.  All subsequent elections will normally be held at the annual meeting every two years.</w:t>
      </w:r>
      <w:r>
        <w:rPr>
          <w:rFonts w:cs="Arial"/>
          <w:szCs w:val="28"/>
          <w:lang w:val="en-GB"/>
        </w:rPr>
        <w:t xml:space="preserve"> </w:t>
      </w:r>
      <w:r w:rsidR="00924262">
        <w:rPr>
          <w:rFonts w:cs="Arial"/>
          <w:szCs w:val="28"/>
          <w:lang w:val="en-GB"/>
        </w:rPr>
        <w:t>These officers, with the addition of the BHL Program Director and BHL Technical Director form the BHL Executive Committee (BHLEC).</w:t>
      </w:r>
    </w:p>
    <w:p w:rsidR="00467AA9" w:rsidRDefault="00467AA9">
      <w:pPr>
        <w:widowControl/>
        <w:spacing w:line="100" w:lineRule="atLeast"/>
        <w:rPr>
          <w:rFonts w:cs="Arial"/>
          <w:szCs w:val="28"/>
          <w:lang w:val="en-GB"/>
        </w:rPr>
      </w:pPr>
    </w:p>
    <w:p w:rsidR="002C2E55" w:rsidRDefault="002C2E55">
      <w:pPr>
        <w:widowControl/>
        <w:spacing w:line="100" w:lineRule="atLeast"/>
      </w:pPr>
      <w:r>
        <w:rPr>
          <w:b/>
        </w:rPr>
        <w:tab/>
        <w:t xml:space="preserve">D.  New </w:t>
      </w:r>
      <w:r w:rsidR="00924262">
        <w:rPr>
          <w:b/>
        </w:rPr>
        <w:t xml:space="preserve">BHLSC </w:t>
      </w:r>
      <w:r>
        <w:rPr>
          <w:b/>
        </w:rPr>
        <w:t>Members.</w:t>
      </w:r>
      <w:r>
        <w:rPr>
          <w:i/>
        </w:rPr>
        <w:t xml:space="preserve"> </w:t>
      </w:r>
      <w:r>
        <w:t>Institutions may</w:t>
      </w:r>
      <w:r>
        <w:rPr>
          <w:b/>
        </w:rPr>
        <w:t xml:space="preserve">, </w:t>
      </w:r>
      <w:r>
        <w:t xml:space="preserve">after meeting the requirements above for </w:t>
      </w:r>
      <w:r w:rsidR="00924262">
        <w:t xml:space="preserve">BHLSC </w:t>
      </w:r>
      <w:r>
        <w:t>Membership</w:t>
      </w:r>
      <w:r w:rsidR="008530CC">
        <w:t>,</w:t>
      </w:r>
      <w:r>
        <w:t xml:space="preserve"> become members upon approval by a two</w:t>
      </w:r>
      <w:r>
        <w:noBreakHyphen/>
        <w:t xml:space="preserve">thirds vote of the BHLEC.  No </w:t>
      </w:r>
      <w:r>
        <w:rPr>
          <w:rFonts w:cs="Arial"/>
          <w:szCs w:val="28"/>
          <w:lang w:val="en-GB"/>
        </w:rPr>
        <w:t>institution</w:t>
      </w:r>
      <w:r>
        <w:t xml:space="preserve"> shall be admitted to </w:t>
      </w:r>
      <w:r w:rsidR="00924262">
        <w:t xml:space="preserve">BHLSC </w:t>
      </w:r>
      <w:r>
        <w:t xml:space="preserve">membership until it presents evidence </w:t>
      </w:r>
      <w:r>
        <w:rPr>
          <w:rFonts w:cs="Arial"/>
          <w:szCs w:val="28"/>
          <w:lang w:val="en-GB"/>
        </w:rPr>
        <w:t>satisfactory</w:t>
      </w:r>
      <w:r>
        <w:t xml:space="preserve"> to the BHLEC that such </w:t>
      </w:r>
      <w:r>
        <w:rPr>
          <w:rFonts w:cs="Arial"/>
          <w:szCs w:val="28"/>
          <w:lang w:val="en-GB"/>
        </w:rPr>
        <w:t>membership</w:t>
      </w:r>
      <w:r>
        <w:t xml:space="preserve"> has been duly authorized by that</w:t>
      </w:r>
      <w:r>
        <w:rPr>
          <w:b/>
        </w:rPr>
        <w:t xml:space="preserve"> </w:t>
      </w:r>
      <w:r>
        <w:t>institut</w:t>
      </w:r>
      <w:r w:rsidR="00467AA9">
        <w:t>ion and a Memorandum of Understanding</w:t>
      </w:r>
      <w:r>
        <w:t xml:space="preserve"> has been signed by the CEO</w:t>
      </w:r>
      <w:r w:rsidR="00984A63">
        <w:t xml:space="preserve"> or </w:t>
      </w:r>
      <w:r>
        <w:t>Institutional leader</w:t>
      </w:r>
      <w:r w:rsidR="00984A63">
        <w:t xml:space="preserve"> or his/her designee</w:t>
      </w:r>
      <w:r>
        <w:t>.</w:t>
      </w:r>
    </w:p>
    <w:p w:rsidR="002C2E55" w:rsidRDefault="002C2E55">
      <w:pPr>
        <w:widowControl/>
        <w:spacing w:line="100" w:lineRule="atLeast"/>
      </w:pPr>
    </w:p>
    <w:p w:rsidR="002C2E55" w:rsidRDefault="001C2690">
      <w:pPr>
        <w:widowControl/>
        <w:spacing w:line="100" w:lineRule="atLeast"/>
        <w:ind w:firstLine="709"/>
      </w:pPr>
      <w:r>
        <w:rPr>
          <w:b/>
        </w:rPr>
        <w:t>E. Withdrawal</w:t>
      </w:r>
      <w:r w:rsidR="002C2E55">
        <w:rPr>
          <w:b/>
        </w:rPr>
        <w:t xml:space="preserve"> and Removal</w:t>
      </w:r>
      <w:r w:rsidR="002C2E55">
        <w:rPr>
          <w:i/>
        </w:rPr>
        <w:t>.</w:t>
      </w:r>
      <w:r w:rsidR="002C2E55">
        <w:rPr>
          <w:sz w:val="28"/>
          <w:szCs w:val="28"/>
        </w:rPr>
        <w:t xml:space="preserve"> </w:t>
      </w:r>
      <w:r w:rsidR="002C2E55">
        <w:t xml:space="preserve">Members may withdraw from the </w:t>
      </w:r>
      <w:r w:rsidR="00924262">
        <w:t xml:space="preserve">BHLSC </w:t>
      </w:r>
      <w:r w:rsidR="002C2E55">
        <w:t xml:space="preserve">at anytime.   Written notice announcing withdrawal must be provided to the </w:t>
      </w:r>
      <w:r w:rsidR="00924262">
        <w:t xml:space="preserve">BHLSC </w:t>
      </w:r>
      <w:r w:rsidR="002C2E55">
        <w:t>Chairman within three months of withdrawal.   Membership may be revoked effective at the end of any fiscal</w:t>
      </w:r>
      <w:r w:rsidR="002C2E55">
        <w:rPr>
          <w:b/>
        </w:rPr>
        <w:t xml:space="preserve"> </w:t>
      </w:r>
      <w:r w:rsidR="002C2E55">
        <w:t>year by two</w:t>
      </w:r>
      <w:r w:rsidR="002C2E55">
        <w:noBreakHyphen/>
        <w:t xml:space="preserve">thirds vote of the </w:t>
      </w:r>
      <w:r w:rsidR="00924262">
        <w:t>BHLSC</w:t>
      </w:r>
      <w:r w:rsidR="002C2E55">
        <w:t>.</w:t>
      </w:r>
    </w:p>
    <w:p w:rsidR="002C2E55" w:rsidRDefault="002C2E55">
      <w:pPr>
        <w:tabs>
          <w:tab w:val="left" w:pos="0"/>
          <w:tab w:val="left" w:pos="720"/>
          <w:tab w:val="right" w:pos="9282"/>
          <w:tab w:val="left" w:pos="9360"/>
        </w:tabs>
      </w:pPr>
    </w:p>
    <w:p w:rsidR="002C2E55" w:rsidRDefault="002C2E55">
      <w:pPr>
        <w:widowControl/>
        <w:spacing w:line="100" w:lineRule="atLeast"/>
        <w:ind w:firstLine="709"/>
      </w:pPr>
      <w:r>
        <w:rPr>
          <w:b/>
        </w:rPr>
        <w:t>F.</w:t>
      </w:r>
      <w:r w:rsidR="00467AA9">
        <w:rPr>
          <w:b/>
        </w:rPr>
        <w:t xml:space="preserve"> </w:t>
      </w:r>
      <w:r>
        <w:rPr>
          <w:b/>
        </w:rPr>
        <w:t>Quorum.</w:t>
      </w:r>
      <w:r>
        <w:t xml:space="preserve"> A majority of the </w:t>
      </w:r>
      <w:r w:rsidR="00924262">
        <w:t xml:space="preserve">BHLSC </w:t>
      </w:r>
      <w:r w:rsidR="00467AA9">
        <w:t>m</w:t>
      </w:r>
      <w:r>
        <w:t>ember</w:t>
      </w:r>
      <w:r w:rsidR="00467AA9">
        <w:t xml:space="preserve"> representative</w:t>
      </w:r>
      <w:r>
        <w:t xml:space="preserve">s shall constitute a quorum at any meeting of the </w:t>
      </w:r>
      <w:r w:rsidR="00924262">
        <w:t>BHLSC</w:t>
      </w:r>
      <w:r>
        <w:t xml:space="preserve">.  Except as otherwise may be required hereby, at any meeting, a majority of the </w:t>
      </w:r>
      <w:r w:rsidR="00924262">
        <w:t xml:space="preserve">BHLSC </w:t>
      </w:r>
      <w:r w:rsidR="00467AA9">
        <w:t>m</w:t>
      </w:r>
      <w:r>
        <w:t>ember</w:t>
      </w:r>
      <w:r w:rsidR="00467AA9">
        <w:t xml:space="preserve"> representative</w:t>
      </w:r>
      <w:r>
        <w:t xml:space="preserve">s then in office may take any action on behalf of the </w:t>
      </w:r>
      <w:r w:rsidR="00924262">
        <w:t>BHLSC</w:t>
      </w:r>
      <w:r>
        <w:t>.</w:t>
      </w:r>
    </w:p>
    <w:p w:rsidR="002C2E55" w:rsidRDefault="002C2E55">
      <w:pPr>
        <w:tabs>
          <w:tab w:val="left" w:pos="0"/>
          <w:tab w:val="left" w:pos="720"/>
          <w:tab w:val="right" w:pos="8851"/>
          <w:tab w:val="left" w:pos="9360"/>
        </w:tabs>
        <w:ind w:left="1429"/>
      </w:pPr>
    </w:p>
    <w:p w:rsidR="002C2E55" w:rsidRDefault="002C2E55">
      <w:pPr>
        <w:widowControl/>
        <w:spacing w:line="100" w:lineRule="atLeast"/>
        <w:ind w:firstLine="709"/>
      </w:pPr>
      <w:r w:rsidRPr="00467AA9">
        <w:rPr>
          <w:b/>
        </w:rPr>
        <w:t>G</w:t>
      </w:r>
      <w:r>
        <w:t>.</w:t>
      </w:r>
      <w:r>
        <w:rPr>
          <w:b/>
        </w:rPr>
        <w:t xml:space="preserve"> Action by Consent.</w:t>
      </w:r>
      <w:r>
        <w:t xml:space="preserve"> Any action required or permitted to be taken at any meeting of the </w:t>
      </w:r>
      <w:r w:rsidRPr="00467AA9">
        <w:t>BHLEC</w:t>
      </w:r>
      <w:r>
        <w:rPr>
          <w:i/>
        </w:rPr>
        <w:t xml:space="preserve"> </w:t>
      </w:r>
      <w:r>
        <w:t xml:space="preserve">may be taken without a meeting provided that </w:t>
      </w:r>
      <w:r w:rsidR="00924262">
        <w:t xml:space="preserve">BHLSC </w:t>
      </w:r>
      <w:r w:rsidR="00467AA9">
        <w:t>m</w:t>
      </w:r>
      <w:r>
        <w:t>ember</w:t>
      </w:r>
      <w:r w:rsidR="00467AA9">
        <w:t xml:space="preserve"> representative</w:t>
      </w:r>
      <w:r>
        <w:t xml:space="preserve">s submit their votes in writing or electronic vote or on a minuted conference call.  Any </w:t>
      </w:r>
      <w:r w:rsidR="00924262">
        <w:t xml:space="preserve">BHLSC </w:t>
      </w:r>
      <w:r w:rsidR="00467AA9">
        <w:t>m</w:t>
      </w:r>
      <w:r>
        <w:t>ember</w:t>
      </w:r>
      <w:r w:rsidR="00467AA9">
        <w:t xml:space="preserve"> representative</w:t>
      </w:r>
      <w:r>
        <w:t xml:space="preserve"> who fails to submit a written /electronic vote will be recorded as an abstention.  An</w:t>
      </w:r>
      <w:r w:rsidR="00467AA9">
        <w:t>y</w:t>
      </w:r>
      <w:r>
        <w:t xml:space="preserve"> action by consent shall be effective when the number of </w:t>
      </w:r>
      <w:r w:rsidR="00467AA9">
        <w:t>BHLEC m</w:t>
      </w:r>
      <w:r>
        <w:t xml:space="preserve">embers required to approve such a vote have taken action.  The record of such action and the result of such vote shall be filed with the records of the meetings of the </w:t>
      </w:r>
      <w:r w:rsidR="00924262">
        <w:t>BHLSC</w:t>
      </w:r>
      <w:r>
        <w:t xml:space="preserve">. </w:t>
      </w:r>
    </w:p>
    <w:p w:rsidR="002C2E55" w:rsidRDefault="002C2E55">
      <w:pPr>
        <w:widowControl/>
        <w:spacing w:line="100" w:lineRule="atLeast"/>
        <w:rPr>
          <w:rFonts w:cs="Arial"/>
        </w:rPr>
      </w:pPr>
    </w:p>
    <w:p w:rsidR="002C2E55" w:rsidRDefault="002C2E55" w:rsidP="00FF0582">
      <w:pPr>
        <w:widowControl/>
        <w:numPr>
          <w:ilvl w:val="0"/>
          <w:numId w:val="4"/>
        </w:numPr>
        <w:tabs>
          <w:tab w:val="clear" w:pos="0"/>
          <w:tab w:val="num" w:pos="-360"/>
        </w:tabs>
        <w:spacing w:line="100" w:lineRule="atLeast"/>
        <w:ind w:left="720"/>
        <w:rPr>
          <w:rFonts w:cs="Arial"/>
          <w:b/>
          <w:szCs w:val="28"/>
          <w:lang w:val="en-GB"/>
        </w:rPr>
      </w:pPr>
      <w:r>
        <w:rPr>
          <w:rFonts w:cs="Arial"/>
          <w:b/>
          <w:szCs w:val="28"/>
          <w:lang w:val="en-GB"/>
        </w:rPr>
        <w:t xml:space="preserve"> Membership in BHL Institutional Council (BHLIC)</w:t>
      </w:r>
    </w:p>
    <w:p w:rsidR="00CA6E31" w:rsidRDefault="002C2E55" w:rsidP="00CA6E31">
      <w:pPr>
        <w:widowControl/>
        <w:spacing w:line="100" w:lineRule="atLeast"/>
        <w:ind w:left="709"/>
        <w:rPr>
          <w:rFonts w:cs="Arial"/>
          <w:szCs w:val="28"/>
          <w:lang w:val="en-GB"/>
        </w:rPr>
      </w:pPr>
      <w:r>
        <w:rPr>
          <w:rFonts w:cs="Arial"/>
          <w:szCs w:val="28"/>
          <w:lang w:val="en-GB"/>
        </w:rPr>
        <w:t>The BHLIC provides guidance</w:t>
      </w:r>
      <w:r w:rsidR="00CA6E31">
        <w:rPr>
          <w:rFonts w:cs="Arial"/>
          <w:szCs w:val="28"/>
          <w:lang w:val="en-GB"/>
        </w:rPr>
        <w:t xml:space="preserve"> and</w:t>
      </w:r>
      <w:r>
        <w:rPr>
          <w:rFonts w:cs="Arial"/>
          <w:szCs w:val="28"/>
          <w:lang w:val="en-GB"/>
        </w:rPr>
        <w:t xml:space="preserve"> feedback for the operations and development of the BHL and </w:t>
      </w:r>
      <w:r>
        <w:t>promotes</w:t>
      </w:r>
      <w:r>
        <w:rPr>
          <w:rFonts w:cs="Arial"/>
          <w:szCs w:val="28"/>
          <w:lang w:val="en-GB"/>
        </w:rPr>
        <w:t xml:space="preserve"> content sharing and acquisition for the BHL. The BHLIC is composed of the library directors or </w:t>
      </w:r>
      <w:proofErr w:type="gramStart"/>
      <w:r>
        <w:rPr>
          <w:rFonts w:cs="Arial"/>
          <w:szCs w:val="28"/>
          <w:lang w:val="en-GB"/>
        </w:rPr>
        <w:t>their designates</w:t>
      </w:r>
      <w:proofErr w:type="gramEnd"/>
      <w:r>
        <w:rPr>
          <w:rFonts w:cs="Arial"/>
          <w:szCs w:val="28"/>
          <w:lang w:val="en-GB"/>
        </w:rPr>
        <w:t xml:space="preserve"> from BHL Member Institutions and heads of major biodiversity or library projects that have strong stake in the BHL</w:t>
      </w:r>
      <w:r w:rsidR="00CA6E31">
        <w:rPr>
          <w:rFonts w:cs="Arial"/>
          <w:szCs w:val="28"/>
          <w:lang w:val="en-GB"/>
        </w:rPr>
        <w:t>.</w:t>
      </w:r>
      <w:r w:rsidR="00CA6E31" w:rsidRPr="00CA6E31">
        <w:rPr>
          <w:rFonts w:cs="Arial"/>
          <w:szCs w:val="28"/>
          <w:lang w:val="en-GB"/>
        </w:rPr>
        <w:t xml:space="preserve"> </w:t>
      </w:r>
      <w:r w:rsidR="00CA6E31">
        <w:rPr>
          <w:rFonts w:cs="Arial"/>
          <w:szCs w:val="28"/>
          <w:lang w:val="en-GB"/>
        </w:rPr>
        <w:t xml:space="preserve">All </w:t>
      </w:r>
      <w:r w:rsidR="00924262">
        <w:rPr>
          <w:rFonts w:cs="Arial"/>
          <w:szCs w:val="28"/>
          <w:lang w:val="en-GB"/>
        </w:rPr>
        <w:t xml:space="preserve">BHLSC </w:t>
      </w:r>
      <w:r w:rsidR="00CA6E31">
        <w:rPr>
          <w:rFonts w:cs="Arial"/>
          <w:szCs w:val="28"/>
          <w:lang w:val="en-GB"/>
        </w:rPr>
        <w:t>members are members of the BHLIC. Membership in the BHLIC will be on a three</w:t>
      </w:r>
      <w:r w:rsidR="00421943">
        <w:rPr>
          <w:rFonts w:cs="Arial"/>
          <w:szCs w:val="28"/>
          <w:lang w:val="en-GB"/>
        </w:rPr>
        <w:t>-</w:t>
      </w:r>
      <w:r w:rsidR="00CA6E31">
        <w:rPr>
          <w:rFonts w:cs="Arial"/>
          <w:szCs w:val="28"/>
          <w:lang w:val="en-GB"/>
        </w:rPr>
        <w:t>year commitment.</w:t>
      </w:r>
    </w:p>
    <w:p w:rsidR="00CA6E31" w:rsidRDefault="00CA6E31" w:rsidP="00CA6E31">
      <w:pPr>
        <w:widowControl/>
        <w:spacing w:line="100" w:lineRule="atLeast"/>
        <w:ind w:left="709"/>
        <w:rPr>
          <w:rFonts w:cs="Arial"/>
          <w:szCs w:val="28"/>
          <w:lang w:val="en-GB"/>
        </w:rPr>
      </w:pPr>
    </w:p>
    <w:p w:rsidR="002C2E55" w:rsidRDefault="00CA6E31" w:rsidP="002D783B">
      <w:pPr>
        <w:widowControl/>
        <w:numPr>
          <w:ilvl w:val="0"/>
          <w:numId w:val="2"/>
        </w:numPr>
        <w:tabs>
          <w:tab w:val="clear" w:pos="0"/>
          <w:tab w:val="num" w:pos="360"/>
        </w:tabs>
        <w:spacing w:line="100" w:lineRule="atLeast"/>
        <w:rPr>
          <w:rFonts w:cs="Arial"/>
          <w:szCs w:val="28"/>
          <w:lang w:val="en-GB"/>
        </w:rPr>
      </w:pPr>
      <w:r w:rsidRPr="00CA6E31">
        <w:rPr>
          <w:rFonts w:cs="Arial"/>
          <w:b/>
          <w:szCs w:val="28"/>
          <w:lang w:val="en-GB"/>
        </w:rPr>
        <w:t>Membership Requirements</w:t>
      </w:r>
      <w:r>
        <w:rPr>
          <w:rFonts w:cs="Arial"/>
          <w:szCs w:val="28"/>
          <w:lang w:val="en-GB"/>
        </w:rPr>
        <w:t>.</w:t>
      </w:r>
      <w:r w:rsidR="002C2E55">
        <w:rPr>
          <w:rFonts w:cs="Arial"/>
          <w:szCs w:val="28"/>
          <w:lang w:val="en-GB"/>
        </w:rPr>
        <w:t xml:space="preserve"> </w:t>
      </w:r>
    </w:p>
    <w:p w:rsidR="002C2E55" w:rsidRDefault="002C2E55" w:rsidP="002D783B">
      <w:pPr>
        <w:widowControl/>
        <w:numPr>
          <w:ilvl w:val="0"/>
          <w:numId w:val="5"/>
        </w:numPr>
        <w:tabs>
          <w:tab w:val="clear" w:pos="0"/>
          <w:tab w:val="num" w:pos="360"/>
        </w:tabs>
        <w:spacing w:line="100" w:lineRule="atLeast"/>
        <w:ind w:left="2149"/>
        <w:rPr>
          <w:rFonts w:cs="Arial"/>
          <w:szCs w:val="28"/>
          <w:lang w:val="en-GB"/>
        </w:rPr>
      </w:pPr>
      <w:r>
        <w:rPr>
          <w:rFonts w:cs="Arial"/>
          <w:szCs w:val="28"/>
          <w:lang w:val="en-GB"/>
        </w:rPr>
        <w:t>A commitment to allow hosting of their library-produced digitized biodiversity literature by the BHL under open access, viz. either public domain material or Creative Commons license CCBY.</w:t>
      </w:r>
    </w:p>
    <w:p w:rsidR="002C2E55" w:rsidRDefault="00931DFB" w:rsidP="002D783B">
      <w:pPr>
        <w:widowControl/>
        <w:numPr>
          <w:ilvl w:val="0"/>
          <w:numId w:val="5"/>
        </w:numPr>
        <w:tabs>
          <w:tab w:val="clear" w:pos="0"/>
          <w:tab w:val="num" w:pos="360"/>
        </w:tabs>
        <w:spacing w:line="100" w:lineRule="atLeast"/>
        <w:ind w:left="2149"/>
        <w:rPr>
          <w:rFonts w:cs="Arial"/>
          <w:szCs w:val="28"/>
          <w:lang w:val="en-GB"/>
        </w:rPr>
      </w:pPr>
      <w:r>
        <w:rPr>
          <w:rFonts w:cs="Arial"/>
          <w:szCs w:val="28"/>
          <w:lang w:val="en-GB"/>
        </w:rPr>
        <w:t>Consistent p</w:t>
      </w:r>
      <w:r w:rsidR="002C2E55">
        <w:rPr>
          <w:rFonts w:cs="Arial"/>
          <w:szCs w:val="28"/>
          <w:lang w:val="en-GB"/>
        </w:rPr>
        <w:t>articipation</w:t>
      </w:r>
      <w:r>
        <w:rPr>
          <w:rFonts w:cs="Arial"/>
          <w:szCs w:val="28"/>
          <w:lang w:val="en-GB"/>
        </w:rPr>
        <w:t xml:space="preserve"> by member representatives</w:t>
      </w:r>
      <w:r w:rsidR="002C2E55">
        <w:rPr>
          <w:rFonts w:cs="Arial"/>
          <w:szCs w:val="28"/>
          <w:lang w:val="en-GB"/>
        </w:rPr>
        <w:t xml:space="preserve"> in key meetings such as the BHLIC conference calls and meetings. </w:t>
      </w:r>
    </w:p>
    <w:p w:rsidR="002C2E55" w:rsidRDefault="00931DFB" w:rsidP="002D783B">
      <w:pPr>
        <w:widowControl/>
        <w:numPr>
          <w:ilvl w:val="0"/>
          <w:numId w:val="5"/>
        </w:numPr>
        <w:tabs>
          <w:tab w:val="clear" w:pos="0"/>
          <w:tab w:val="num" w:pos="360"/>
        </w:tabs>
        <w:spacing w:line="100" w:lineRule="atLeast"/>
        <w:ind w:left="2149"/>
        <w:rPr>
          <w:rFonts w:cs="Arial"/>
          <w:szCs w:val="28"/>
          <w:lang w:val="en-GB"/>
        </w:rPr>
      </w:pPr>
      <w:r>
        <w:rPr>
          <w:rFonts w:cs="Arial"/>
          <w:szCs w:val="28"/>
          <w:lang w:val="en-GB"/>
        </w:rPr>
        <w:t>Institutional</w:t>
      </w:r>
      <w:r w:rsidR="002C2E55">
        <w:rPr>
          <w:rFonts w:cs="Arial"/>
          <w:szCs w:val="28"/>
          <w:lang w:val="en-GB"/>
        </w:rPr>
        <w:t xml:space="preserve"> staff participation in BHL taskforces and committees. </w:t>
      </w:r>
    </w:p>
    <w:p w:rsidR="002C2E55" w:rsidRDefault="002C2E55" w:rsidP="002D783B">
      <w:pPr>
        <w:widowControl/>
        <w:numPr>
          <w:ilvl w:val="0"/>
          <w:numId w:val="5"/>
        </w:numPr>
        <w:tabs>
          <w:tab w:val="clear" w:pos="0"/>
          <w:tab w:val="num" w:pos="360"/>
        </w:tabs>
        <w:spacing w:line="100" w:lineRule="atLeast"/>
        <w:ind w:left="2149"/>
        <w:rPr>
          <w:rFonts w:cs="Arial"/>
          <w:szCs w:val="28"/>
          <w:lang w:val="en-GB"/>
        </w:rPr>
      </w:pPr>
      <w:r>
        <w:rPr>
          <w:rFonts w:cs="Arial"/>
          <w:szCs w:val="28"/>
          <w:lang w:val="en-GB"/>
        </w:rPr>
        <w:t>Signing of the BHL Memorandum of Understanding by the CEO or Institutional leader of the host institution.</w:t>
      </w:r>
    </w:p>
    <w:p w:rsidR="002C2E55" w:rsidRDefault="002C2E55" w:rsidP="002D783B">
      <w:pPr>
        <w:widowControl/>
        <w:spacing w:line="100" w:lineRule="atLeast"/>
        <w:ind w:left="1069"/>
        <w:rPr>
          <w:rFonts w:cs="Arial"/>
          <w:szCs w:val="28"/>
          <w:lang w:val="en-GB"/>
        </w:rPr>
      </w:pPr>
    </w:p>
    <w:p w:rsidR="002C2E55" w:rsidRDefault="002C2E55" w:rsidP="002D783B">
      <w:pPr>
        <w:widowControl/>
        <w:numPr>
          <w:ilvl w:val="0"/>
          <w:numId w:val="2"/>
        </w:numPr>
        <w:spacing w:line="100" w:lineRule="atLeast"/>
        <w:rPr>
          <w:rFonts w:cs="Arial"/>
          <w:b/>
          <w:szCs w:val="28"/>
          <w:lang w:val="en-GB"/>
        </w:rPr>
      </w:pPr>
      <w:r>
        <w:rPr>
          <w:rFonts w:cs="Arial"/>
          <w:b/>
          <w:szCs w:val="28"/>
          <w:lang w:val="en-GB"/>
        </w:rPr>
        <w:t>BHLIC Meetings</w:t>
      </w:r>
    </w:p>
    <w:p w:rsidR="002C2E55" w:rsidRDefault="002C2E55" w:rsidP="002D783B">
      <w:pPr>
        <w:widowControl/>
        <w:spacing w:line="100" w:lineRule="atLeast"/>
        <w:ind w:left="1429"/>
        <w:rPr>
          <w:rFonts w:cs="Arial"/>
          <w:szCs w:val="28"/>
          <w:lang w:val="en-GB"/>
        </w:rPr>
      </w:pPr>
      <w:r>
        <w:rPr>
          <w:rFonts w:cs="Arial"/>
          <w:szCs w:val="28"/>
          <w:lang w:val="en-GB"/>
        </w:rPr>
        <w:t>Much of the BHLIC business will be conducted by email with conference calls and additional meetings as desired or required.  The BHLIC will meet</w:t>
      </w:r>
      <w:r w:rsidR="00931DFB">
        <w:rPr>
          <w:rFonts w:cs="Arial"/>
          <w:szCs w:val="28"/>
          <w:lang w:val="en-GB"/>
        </w:rPr>
        <w:t xml:space="preserve"> face-to-face</w:t>
      </w:r>
      <w:r>
        <w:rPr>
          <w:rFonts w:cs="Arial"/>
          <w:szCs w:val="28"/>
          <w:lang w:val="en-GB"/>
        </w:rPr>
        <w:t xml:space="preserve"> at least once a year.  Member</w:t>
      </w:r>
      <w:r w:rsidR="00931DFB">
        <w:rPr>
          <w:rFonts w:cs="Arial"/>
          <w:szCs w:val="28"/>
          <w:lang w:val="en-GB"/>
        </w:rPr>
        <w:t xml:space="preserve"> Institutions</w:t>
      </w:r>
      <w:r>
        <w:rPr>
          <w:rFonts w:cs="Arial"/>
          <w:szCs w:val="28"/>
          <w:lang w:val="en-GB"/>
        </w:rPr>
        <w:t xml:space="preserve"> will fund their own trav</w:t>
      </w:r>
      <w:r w:rsidR="00931DFB">
        <w:rPr>
          <w:rFonts w:cs="Arial"/>
          <w:szCs w:val="28"/>
          <w:lang w:val="en-GB"/>
        </w:rPr>
        <w:t xml:space="preserve">el and </w:t>
      </w:r>
      <w:r w:rsidR="00931DFB" w:rsidRPr="008530CC">
        <w:t>lodging</w:t>
      </w:r>
      <w:r w:rsidR="00931DFB">
        <w:rPr>
          <w:rFonts w:cs="Arial"/>
          <w:szCs w:val="28"/>
          <w:lang w:val="en-GB"/>
        </w:rPr>
        <w:t xml:space="preserve"> expenses for their representatives for </w:t>
      </w:r>
      <w:r>
        <w:rPr>
          <w:rFonts w:cs="Arial"/>
          <w:szCs w:val="28"/>
          <w:lang w:val="en-GB"/>
        </w:rPr>
        <w:t>BHLIC meetings.   Minutes will be kept of meeting and conference calls and the minutes will be distributed to various parties.</w:t>
      </w:r>
    </w:p>
    <w:p w:rsidR="002C2E55" w:rsidRDefault="002C2E55" w:rsidP="002D783B">
      <w:pPr>
        <w:widowControl/>
        <w:spacing w:line="100" w:lineRule="atLeast"/>
        <w:ind w:left="360"/>
        <w:rPr>
          <w:rFonts w:cs="Arial"/>
          <w:szCs w:val="28"/>
          <w:lang w:val="en-GB"/>
        </w:rPr>
      </w:pPr>
    </w:p>
    <w:p w:rsidR="002C2E55" w:rsidRDefault="002C2E55" w:rsidP="002D783B">
      <w:pPr>
        <w:widowControl/>
        <w:numPr>
          <w:ilvl w:val="0"/>
          <w:numId w:val="2"/>
        </w:numPr>
        <w:spacing w:line="100" w:lineRule="atLeast"/>
      </w:pPr>
      <w:r>
        <w:rPr>
          <w:b/>
        </w:rPr>
        <w:lastRenderedPageBreak/>
        <w:t>BHLIC New Members.</w:t>
      </w:r>
      <w:r>
        <w:rPr>
          <w:i/>
        </w:rPr>
        <w:t xml:space="preserve"> </w:t>
      </w:r>
      <w:r>
        <w:t>BHLIC Members may</w:t>
      </w:r>
      <w:r>
        <w:rPr>
          <w:b/>
        </w:rPr>
        <w:t xml:space="preserve">, </w:t>
      </w:r>
      <w:r>
        <w:t>after meeting the requirements above for membership</w:t>
      </w:r>
      <w:r w:rsidR="008530CC">
        <w:t>,</w:t>
      </w:r>
      <w:r>
        <w:t xml:space="preserve"> become BHLIC Members upon approval by a two</w:t>
      </w:r>
      <w:r>
        <w:noBreakHyphen/>
        <w:t>thirds vote of the BHLIC.  No institution shall be admitted to membership until it presents evidence satisfactory to the BHLEC that such membership has been duly authorized by that</w:t>
      </w:r>
      <w:r>
        <w:rPr>
          <w:b/>
        </w:rPr>
        <w:t xml:space="preserve"> </w:t>
      </w:r>
      <w:r>
        <w:t>institut</w:t>
      </w:r>
      <w:r w:rsidR="00931DFB">
        <w:t>ion and a Memorandum of Understanding</w:t>
      </w:r>
      <w:r>
        <w:t xml:space="preserve"> has been signed by the CEO or Institutional leader.</w:t>
      </w:r>
    </w:p>
    <w:p w:rsidR="002C2E55" w:rsidRDefault="002C2E55" w:rsidP="002D783B">
      <w:pPr>
        <w:widowControl/>
        <w:spacing w:line="100" w:lineRule="atLeast"/>
        <w:ind w:left="360"/>
      </w:pPr>
    </w:p>
    <w:p w:rsidR="002C2E55" w:rsidRDefault="002C2E55" w:rsidP="002D783B">
      <w:pPr>
        <w:widowControl/>
        <w:numPr>
          <w:ilvl w:val="0"/>
          <w:numId w:val="2"/>
        </w:numPr>
        <w:spacing w:line="100" w:lineRule="atLeast"/>
      </w:pPr>
      <w:r>
        <w:rPr>
          <w:b/>
        </w:rPr>
        <w:t>BHLIC Withdrawal and Removal</w:t>
      </w:r>
      <w:r>
        <w:rPr>
          <w:i/>
        </w:rPr>
        <w:t>.</w:t>
      </w:r>
      <w:r>
        <w:rPr>
          <w:sz w:val="28"/>
          <w:szCs w:val="28"/>
        </w:rPr>
        <w:t xml:space="preserve"> </w:t>
      </w:r>
      <w:r>
        <w:t xml:space="preserve">Members may withdraw from the BHLIC at anytime.   Written notice announcing withdrawal must be provided to the </w:t>
      </w:r>
      <w:r w:rsidR="00924262">
        <w:t xml:space="preserve">BHLSC </w:t>
      </w:r>
      <w:r>
        <w:t>Chairman.   Membership may be revoked effective at the end of any fiscal</w:t>
      </w:r>
      <w:r>
        <w:rPr>
          <w:b/>
        </w:rPr>
        <w:t xml:space="preserve"> </w:t>
      </w:r>
      <w:r>
        <w:t>year by two</w:t>
      </w:r>
      <w:r>
        <w:noBreakHyphen/>
        <w:t>thirds vote of the BHLIC.</w:t>
      </w:r>
    </w:p>
    <w:p w:rsidR="002C2E55" w:rsidRDefault="002C2E55">
      <w:pPr>
        <w:widowControl/>
        <w:spacing w:line="100" w:lineRule="atLeast"/>
        <w:rPr>
          <w:rFonts w:cs="Arial"/>
          <w:szCs w:val="28"/>
          <w:lang w:val="en-GB"/>
        </w:rPr>
      </w:pPr>
    </w:p>
    <w:p w:rsidR="00322892" w:rsidRPr="00322892" w:rsidRDefault="002C2E55" w:rsidP="00322892">
      <w:pPr>
        <w:widowControl/>
        <w:numPr>
          <w:ilvl w:val="0"/>
          <w:numId w:val="4"/>
        </w:numPr>
        <w:spacing w:line="100" w:lineRule="atLeast"/>
        <w:rPr>
          <w:rFonts w:cs="Arial"/>
          <w:szCs w:val="28"/>
          <w:lang w:val="en-GB"/>
        </w:rPr>
      </w:pPr>
      <w:r w:rsidRPr="00322892">
        <w:rPr>
          <w:rFonts w:cs="Arial"/>
          <w:b/>
          <w:szCs w:val="28"/>
          <w:lang w:val="en-GB"/>
        </w:rPr>
        <w:t>BHL Secretariat</w:t>
      </w:r>
      <w:r w:rsidR="00322892" w:rsidRPr="00322892">
        <w:rPr>
          <w:rFonts w:cs="Arial"/>
          <w:b/>
          <w:szCs w:val="28"/>
          <w:lang w:val="en-GB"/>
        </w:rPr>
        <w:t xml:space="preserve"> </w:t>
      </w:r>
    </w:p>
    <w:p w:rsidR="002C2E55" w:rsidRPr="00322892" w:rsidRDefault="00A33A40" w:rsidP="00322892">
      <w:pPr>
        <w:widowControl/>
        <w:spacing w:line="100" w:lineRule="atLeast"/>
        <w:ind w:left="1080"/>
        <w:rPr>
          <w:rFonts w:cs="Arial"/>
          <w:szCs w:val="28"/>
          <w:lang w:val="en-GB"/>
        </w:rPr>
      </w:pPr>
      <w:proofErr w:type="gramStart"/>
      <w:r w:rsidRPr="00322892">
        <w:rPr>
          <w:rFonts w:cs="Arial"/>
          <w:szCs w:val="28"/>
          <w:lang w:val="en-GB"/>
        </w:rPr>
        <w:t>Staff of the BHL Secretariat are</w:t>
      </w:r>
      <w:proofErr w:type="gramEnd"/>
      <w:r w:rsidR="002C2E55" w:rsidRPr="00322892">
        <w:rPr>
          <w:rFonts w:cs="Arial"/>
          <w:szCs w:val="28"/>
          <w:lang w:val="en-GB"/>
        </w:rPr>
        <w:t xml:space="preserve"> responsible for the day-to-day operational management, coordination, planning and product management of BHL and its working groups</w:t>
      </w:r>
      <w:r w:rsidRPr="00322892">
        <w:rPr>
          <w:rFonts w:cs="Arial"/>
          <w:szCs w:val="28"/>
          <w:lang w:val="en-GB"/>
        </w:rPr>
        <w:t>.  They are</w:t>
      </w:r>
      <w:r w:rsidR="002C2E55" w:rsidRPr="00322892">
        <w:rPr>
          <w:rFonts w:cs="Arial"/>
          <w:szCs w:val="28"/>
          <w:lang w:val="en-GB"/>
        </w:rPr>
        <w:t xml:space="preserve"> administratively housed in one or more of the BHL Member Institutions with </w:t>
      </w:r>
      <w:r w:rsidR="00C558D3" w:rsidRPr="00322892">
        <w:rPr>
          <w:rFonts w:cs="Arial"/>
          <w:szCs w:val="28"/>
          <w:lang w:val="en-GB"/>
        </w:rPr>
        <w:t xml:space="preserve">the </w:t>
      </w:r>
      <w:r w:rsidR="002C2E55" w:rsidRPr="00322892">
        <w:rPr>
          <w:rFonts w:cs="Arial"/>
          <w:szCs w:val="28"/>
          <w:lang w:val="en-GB"/>
        </w:rPr>
        <w:t xml:space="preserve">number </w:t>
      </w:r>
      <w:r w:rsidR="00C558D3" w:rsidRPr="00322892">
        <w:rPr>
          <w:rFonts w:cs="Arial"/>
          <w:szCs w:val="28"/>
          <w:lang w:val="en-GB"/>
        </w:rPr>
        <w:t xml:space="preserve">of staff as well as their </w:t>
      </w:r>
      <w:r w:rsidR="002C2E55" w:rsidRPr="00322892">
        <w:rPr>
          <w:rFonts w:cs="Arial"/>
          <w:szCs w:val="28"/>
          <w:lang w:val="en-GB"/>
        </w:rPr>
        <w:t xml:space="preserve">roles </w:t>
      </w:r>
      <w:r w:rsidR="00C558D3" w:rsidRPr="00322892">
        <w:rPr>
          <w:rFonts w:cs="Arial"/>
          <w:szCs w:val="28"/>
          <w:lang w:val="en-GB"/>
        </w:rPr>
        <w:t xml:space="preserve">may change </w:t>
      </w:r>
      <w:r w:rsidR="002C2E55" w:rsidRPr="00322892">
        <w:rPr>
          <w:rFonts w:cs="Arial"/>
          <w:szCs w:val="28"/>
          <w:lang w:val="en-GB"/>
        </w:rPr>
        <w:t>as the funding situation evolves.</w:t>
      </w:r>
      <w:r w:rsidRPr="00322892">
        <w:rPr>
          <w:rFonts w:cs="Arial"/>
          <w:szCs w:val="28"/>
          <w:lang w:val="en-GB"/>
        </w:rPr>
        <w:t xml:space="preserve">  They </w:t>
      </w:r>
      <w:r w:rsidR="000C4FE3" w:rsidRPr="00322892">
        <w:rPr>
          <w:rFonts w:cs="Arial"/>
          <w:szCs w:val="28"/>
          <w:lang w:val="en-GB"/>
        </w:rPr>
        <w:t>are employed</w:t>
      </w:r>
      <w:r w:rsidR="008530CC" w:rsidRPr="00322892">
        <w:rPr>
          <w:rFonts w:cs="Arial"/>
          <w:szCs w:val="28"/>
          <w:lang w:val="en-GB"/>
        </w:rPr>
        <w:t xml:space="preserve"> by </w:t>
      </w:r>
      <w:r w:rsidRPr="00322892">
        <w:rPr>
          <w:rFonts w:cs="Arial"/>
          <w:szCs w:val="28"/>
          <w:lang w:val="en-GB"/>
        </w:rPr>
        <w:t xml:space="preserve">one of the BHL Member Institutions and their salaries are </w:t>
      </w:r>
      <w:r w:rsidR="008530CC" w:rsidRPr="00322892">
        <w:rPr>
          <w:rFonts w:cs="Arial"/>
          <w:szCs w:val="28"/>
          <w:lang w:val="en-GB"/>
        </w:rPr>
        <w:t xml:space="preserve">paid </w:t>
      </w:r>
      <w:r w:rsidR="000C4FE3" w:rsidRPr="00322892">
        <w:rPr>
          <w:rFonts w:cs="Arial"/>
          <w:szCs w:val="28"/>
          <w:lang w:val="en-GB"/>
        </w:rPr>
        <w:t>by the</w:t>
      </w:r>
      <w:r w:rsidRPr="00322892">
        <w:rPr>
          <w:rFonts w:cs="Arial"/>
          <w:szCs w:val="28"/>
          <w:lang w:val="en-GB"/>
        </w:rPr>
        <w:t xml:space="preserve"> institutions that employ them.</w:t>
      </w:r>
      <w:r w:rsidR="002C2E55" w:rsidRPr="00322892">
        <w:rPr>
          <w:rFonts w:cs="Arial"/>
          <w:szCs w:val="28"/>
          <w:lang w:val="en-GB"/>
        </w:rPr>
        <w:t xml:space="preserve"> Such</w:t>
      </w:r>
      <w:r w:rsidR="002C2E55">
        <w:t xml:space="preserve"> funding as is raised or provided for the salary of the BHL Secretariat will be channeled through those BHL Member Institutions </w:t>
      </w:r>
      <w:r>
        <w:t>that employ</w:t>
      </w:r>
      <w:r w:rsidR="002C2E55">
        <w:t xml:space="preserve"> the staff.  </w:t>
      </w:r>
      <w:r w:rsidR="00BC0E25">
        <w:t xml:space="preserve">Secretariat </w:t>
      </w:r>
      <w:r w:rsidR="001C2690">
        <w:t xml:space="preserve">staff </w:t>
      </w:r>
      <w:r w:rsidR="00C558D3">
        <w:t xml:space="preserve">shall </w:t>
      </w:r>
      <w:r w:rsidR="001C2690">
        <w:t>work</w:t>
      </w:r>
      <w:r w:rsidR="00BC0E25">
        <w:t xml:space="preserve"> under the direction of the BHL Program Director.  </w:t>
      </w:r>
      <w:r w:rsidR="00C558D3">
        <w:t xml:space="preserve">Such Secretariat staff shall </w:t>
      </w:r>
      <w:r w:rsidR="00BC0E25">
        <w:t xml:space="preserve">report administratively to the BHL Member Institution that employs them and programmatically to the </w:t>
      </w:r>
      <w:r w:rsidR="00924262">
        <w:t>BHLSC</w:t>
      </w:r>
      <w:r w:rsidR="00BC0E25">
        <w:t xml:space="preserve">. </w:t>
      </w:r>
      <w:r w:rsidR="002C2E55" w:rsidRPr="00322892">
        <w:rPr>
          <w:rFonts w:cs="Arial"/>
          <w:szCs w:val="28"/>
          <w:lang w:val="en-GB"/>
        </w:rPr>
        <w:t xml:space="preserve"> </w:t>
      </w:r>
    </w:p>
    <w:p w:rsidR="002C2E55" w:rsidRDefault="002C2E55">
      <w:pPr>
        <w:spacing w:line="100" w:lineRule="atLeast"/>
        <w:rPr>
          <w:rFonts w:cs="Arial"/>
          <w:i/>
          <w:szCs w:val="28"/>
          <w:lang w:val="en-GB"/>
        </w:rPr>
      </w:pPr>
    </w:p>
    <w:p w:rsidR="000C485D" w:rsidRDefault="002C2E55">
      <w:pPr>
        <w:numPr>
          <w:ilvl w:val="0"/>
          <w:numId w:val="1"/>
        </w:numPr>
        <w:spacing w:line="100" w:lineRule="atLeast"/>
        <w:rPr>
          <w:rFonts w:cs="Arial"/>
          <w:szCs w:val="28"/>
          <w:lang w:val="en-GB"/>
        </w:rPr>
      </w:pPr>
      <w:r>
        <w:rPr>
          <w:rFonts w:cs="Arial"/>
          <w:b/>
          <w:szCs w:val="28"/>
          <w:lang w:val="en-GB"/>
        </w:rPr>
        <w:t>BHL Secretariat Responsibilities:</w:t>
      </w:r>
      <w:r>
        <w:rPr>
          <w:rFonts w:cs="Arial"/>
          <w:szCs w:val="28"/>
          <w:lang w:val="en-GB"/>
        </w:rPr>
        <w:t xml:space="preserve"> The BHL Secretariat is responsible for the day-to-day operational management of BHL which includes:</w:t>
      </w:r>
    </w:p>
    <w:p w:rsidR="000C485D" w:rsidRDefault="000C485D">
      <w:pPr>
        <w:numPr>
          <w:ilvl w:val="0"/>
          <w:numId w:val="1"/>
        </w:numPr>
        <w:spacing w:line="100" w:lineRule="atLeast"/>
        <w:rPr>
          <w:rFonts w:cs="Arial"/>
          <w:szCs w:val="28"/>
          <w:lang w:val="en-GB"/>
        </w:rPr>
      </w:pPr>
      <w:r>
        <w:rPr>
          <w:rFonts w:cs="Arial"/>
          <w:szCs w:val="28"/>
          <w:lang w:val="en-GB"/>
        </w:rPr>
        <w:t xml:space="preserve">Assisting the </w:t>
      </w:r>
      <w:r w:rsidR="00924262">
        <w:rPr>
          <w:rFonts w:cs="Arial"/>
          <w:szCs w:val="28"/>
          <w:lang w:val="en-GB"/>
        </w:rPr>
        <w:t xml:space="preserve">BHLSC </w:t>
      </w:r>
      <w:r>
        <w:rPr>
          <w:rFonts w:cs="Arial"/>
          <w:szCs w:val="28"/>
          <w:lang w:val="en-GB"/>
        </w:rPr>
        <w:t>to establish goals and strategy for the BHL.</w:t>
      </w:r>
    </w:p>
    <w:p w:rsidR="000C485D" w:rsidRDefault="000C485D">
      <w:pPr>
        <w:numPr>
          <w:ilvl w:val="0"/>
          <w:numId w:val="1"/>
        </w:numPr>
        <w:spacing w:line="100" w:lineRule="atLeast"/>
        <w:rPr>
          <w:rFonts w:cs="Arial"/>
          <w:szCs w:val="28"/>
          <w:lang w:val="en-GB"/>
        </w:rPr>
      </w:pPr>
      <w:r>
        <w:rPr>
          <w:rFonts w:cs="Arial"/>
          <w:szCs w:val="28"/>
          <w:lang w:val="en-GB"/>
        </w:rPr>
        <w:t>Planning activities consistent with the strategies adopted and designed to meet the established goals.</w:t>
      </w:r>
    </w:p>
    <w:p w:rsidR="000C485D" w:rsidRDefault="000C485D">
      <w:pPr>
        <w:numPr>
          <w:ilvl w:val="0"/>
          <w:numId w:val="1"/>
        </w:numPr>
        <w:spacing w:line="100" w:lineRule="atLeast"/>
        <w:rPr>
          <w:rFonts w:cs="Arial"/>
          <w:szCs w:val="28"/>
          <w:lang w:val="en-GB"/>
        </w:rPr>
      </w:pPr>
      <w:r>
        <w:rPr>
          <w:rFonts w:cs="Arial"/>
          <w:szCs w:val="28"/>
          <w:lang w:val="en-GB"/>
        </w:rPr>
        <w:t xml:space="preserve">Proposing </w:t>
      </w:r>
      <w:r w:rsidR="001C2690">
        <w:rPr>
          <w:rFonts w:cs="Arial"/>
          <w:szCs w:val="28"/>
          <w:lang w:val="en-GB"/>
        </w:rPr>
        <w:t>budgets</w:t>
      </w:r>
      <w:r>
        <w:rPr>
          <w:rFonts w:cs="Arial"/>
          <w:szCs w:val="28"/>
          <w:lang w:val="en-GB"/>
        </w:rPr>
        <w:t>, allocating funds, and managing expenditures according to approved budgets and host institution regulations.</w:t>
      </w:r>
    </w:p>
    <w:p w:rsidR="000C485D" w:rsidRDefault="000C485D">
      <w:pPr>
        <w:numPr>
          <w:ilvl w:val="0"/>
          <w:numId w:val="1"/>
        </w:numPr>
        <w:spacing w:line="100" w:lineRule="atLeast"/>
        <w:rPr>
          <w:rFonts w:cs="Arial"/>
          <w:szCs w:val="28"/>
          <w:lang w:val="en-GB"/>
        </w:rPr>
      </w:pPr>
      <w:r>
        <w:rPr>
          <w:rFonts w:cs="Arial"/>
          <w:szCs w:val="28"/>
          <w:lang w:val="en-GB"/>
        </w:rPr>
        <w:t>Assuring quality of the BHL product and the BHL brand;</w:t>
      </w:r>
    </w:p>
    <w:p w:rsidR="000C485D" w:rsidRDefault="000C485D">
      <w:pPr>
        <w:numPr>
          <w:ilvl w:val="0"/>
          <w:numId w:val="1"/>
        </w:numPr>
        <w:spacing w:line="100" w:lineRule="atLeast"/>
        <w:rPr>
          <w:rFonts w:cs="Arial"/>
          <w:szCs w:val="28"/>
          <w:lang w:val="en-GB"/>
        </w:rPr>
      </w:pPr>
      <w:r>
        <w:rPr>
          <w:rFonts w:cs="Arial"/>
          <w:szCs w:val="28"/>
          <w:lang w:val="en-GB"/>
        </w:rPr>
        <w:t>Attracting and maintaining content including continuing curation.</w:t>
      </w:r>
    </w:p>
    <w:p w:rsidR="000C485D" w:rsidRDefault="000C485D">
      <w:pPr>
        <w:numPr>
          <w:ilvl w:val="0"/>
          <w:numId w:val="1"/>
        </w:numPr>
        <w:spacing w:line="100" w:lineRule="atLeast"/>
        <w:rPr>
          <w:rFonts w:cs="Arial"/>
          <w:szCs w:val="28"/>
          <w:lang w:val="en-GB"/>
        </w:rPr>
      </w:pPr>
      <w:r>
        <w:rPr>
          <w:rFonts w:cs="Arial"/>
          <w:szCs w:val="28"/>
          <w:lang w:val="en-GB"/>
        </w:rPr>
        <w:t>Developing and maintaining global informatics infrastructure and metadata standards.</w:t>
      </w:r>
    </w:p>
    <w:p w:rsidR="000C485D" w:rsidRDefault="000C485D">
      <w:pPr>
        <w:numPr>
          <w:ilvl w:val="0"/>
          <w:numId w:val="1"/>
        </w:numPr>
        <w:spacing w:line="100" w:lineRule="atLeast"/>
        <w:rPr>
          <w:rFonts w:cs="Arial"/>
          <w:szCs w:val="28"/>
          <w:lang w:val="en-GB"/>
        </w:rPr>
      </w:pPr>
      <w:r>
        <w:rPr>
          <w:rFonts w:cs="Arial"/>
          <w:szCs w:val="28"/>
          <w:lang w:val="en-GB"/>
        </w:rPr>
        <w:t>Fostering wide global public engagement.</w:t>
      </w:r>
    </w:p>
    <w:p w:rsidR="000C485D" w:rsidRDefault="000C485D">
      <w:pPr>
        <w:numPr>
          <w:ilvl w:val="0"/>
          <w:numId w:val="1"/>
        </w:numPr>
        <w:spacing w:line="100" w:lineRule="atLeast"/>
        <w:rPr>
          <w:rFonts w:cs="Arial"/>
          <w:szCs w:val="28"/>
          <w:lang w:val="en-GB"/>
        </w:rPr>
      </w:pPr>
      <w:r>
        <w:rPr>
          <w:rFonts w:cs="Arial"/>
          <w:szCs w:val="28"/>
          <w:lang w:val="en-GB"/>
        </w:rPr>
        <w:t>Acquiring digital content.</w:t>
      </w:r>
    </w:p>
    <w:p w:rsidR="000C485D" w:rsidRDefault="000C485D">
      <w:pPr>
        <w:numPr>
          <w:ilvl w:val="0"/>
          <w:numId w:val="1"/>
        </w:numPr>
        <w:spacing w:line="100" w:lineRule="atLeast"/>
        <w:rPr>
          <w:rFonts w:cs="Arial"/>
          <w:szCs w:val="28"/>
          <w:lang w:val="en-GB"/>
        </w:rPr>
      </w:pPr>
      <w:r>
        <w:rPr>
          <w:rFonts w:cs="Arial"/>
          <w:szCs w:val="28"/>
          <w:lang w:val="en-GB"/>
        </w:rPr>
        <w:t>Managing intellectual property issues.</w:t>
      </w:r>
    </w:p>
    <w:p w:rsidR="000C485D" w:rsidRDefault="000C485D">
      <w:pPr>
        <w:numPr>
          <w:ilvl w:val="0"/>
          <w:numId w:val="1"/>
        </w:numPr>
        <w:spacing w:line="100" w:lineRule="atLeast"/>
        <w:rPr>
          <w:rFonts w:cs="Arial"/>
          <w:szCs w:val="28"/>
          <w:lang w:val="en-GB"/>
        </w:rPr>
      </w:pPr>
      <w:r>
        <w:rPr>
          <w:rFonts w:cs="Arial"/>
          <w:szCs w:val="28"/>
          <w:lang w:val="en-GB"/>
        </w:rPr>
        <w:t>Preparing grant proposals and developing funding streams.</w:t>
      </w:r>
    </w:p>
    <w:p w:rsidR="002C2E55" w:rsidRDefault="002C2E55">
      <w:pPr>
        <w:numPr>
          <w:ilvl w:val="0"/>
          <w:numId w:val="1"/>
        </w:numPr>
        <w:spacing w:line="100" w:lineRule="atLeast"/>
        <w:rPr>
          <w:rFonts w:cs="Arial"/>
          <w:szCs w:val="28"/>
          <w:lang w:val="en-GB"/>
        </w:rPr>
      </w:pPr>
      <w:r>
        <w:rPr>
          <w:rFonts w:cs="Arial"/>
          <w:szCs w:val="28"/>
          <w:lang w:val="en-GB"/>
        </w:rPr>
        <w:t>Responsible for proposing budgets and ensuring delivery of the following directly and via working groups:</w:t>
      </w:r>
    </w:p>
    <w:p w:rsidR="002C2E55" w:rsidRDefault="002C2E55" w:rsidP="000C485D">
      <w:pPr>
        <w:pStyle w:val="ListParagraph"/>
        <w:widowControl/>
        <w:spacing w:line="100" w:lineRule="atLeast"/>
        <w:ind w:left="3195"/>
        <w:rPr>
          <w:rFonts w:cs="Arial"/>
          <w:szCs w:val="28"/>
          <w:lang w:val="en-GB"/>
        </w:rPr>
      </w:pPr>
    </w:p>
    <w:p w:rsidR="002C2E55" w:rsidRDefault="002C2E55">
      <w:pPr>
        <w:pStyle w:val="ListParagraph"/>
        <w:widowControl/>
        <w:tabs>
          <w:tab w:val="left" w:pos="0"/>
        </w:tabs>
        <w:spacing w:line="100" w:lineRule="atLeast"/>
        <w:ind w:left="1080"/>
        <w:rPr>
          <w:rFonts w:cs="Arial"/>
          <w:szCs w:val="28"/>
          <w:lang w:val="en-GB"/>
        </w:rPr>
      </w:pPr>
    </w:p>
    <w:p w:rsidR="002C2E55" w:rsidRDefault="002C2E55">
      <w:pPr>
        <w:pStyle w:val="ListParagraph"/>
        <w:widowControl/>
        <w:numPr>
          <w:ilvl w:val="0"/>
          <w:numId w:val="4"/>
        </w:numPr>
        <w:tabs>
          <w:tab w:val="left" w:pos="0"/>
        </w:tabs>
        <w:spacing w:line="100" w:lineRule="atLeast"/>
        <w:rPr>
          <w:rFonts w:cs="Arial"/>
          <w:szCs w:val="28"/>
          <w:lang w:val="en-GB"/>
        </w:rPr>
      </w:pPr>
      <w:r w:rsidRPr="008D261C">
        <w:rPr>
          <w:rFonts w:cs="Arial"/>
          <w:szCs w:val="28"/>
          <w:lang w:val="en-GB"/>
        </w:rPr>
        <w:t>RESPONSIBLITY FOR CONDUCT</w:t>
      </w:r>
      <w:r>
        <w:rPr>
          <w:rFonts w:cs="Arial"/>
          <w:szCs w:val="28"/>
          <w:lang w:val="en-GB"/>
        </w:rPr>
        <w:t>.  Each party to this MOU agrees that it is responsible for the negligent acts or omissions of its employees, agents and representatives who cause personal injury or property damage while carrying out the terms of this MOU.  Nothing herein shall be deemed a waiver of any governmental or sovereign immunity available to any party.</w:t>
      </w:r>
    </w:p>
    <w:p w:rsidR="0041648D" w:rsidRDefault="0041648D" w:rsidP="00570A4C">
      <w:pPr>
        <w:pStyle w:val="ListParagraph"/>
        <w:widowControl/>
        <w:spacing w:line="100" w:lineRule="atLeast"/>
        <w:ind w:left="1080"/>
        <w:rPr>
          <w:rFonts w:cs="Arial"/>
          <w:szCs w:val="28"/>
          <w:lang w:val="en-GB"/>
        </w:rPr>
      </w:pPr>
    </w:p>
    <w:p w:rsidR="00FF0582" w:rsidRPr="0041648D" w:rsidRDefault="00FF0582" w:rsidP="00FF0582">
      <w:pPr>
        <w:pStyle w:val="ListParagraph"/>
        <w:widowControl/>
        <w:numPr>
          <w:ilvl w:val="0"/>
          <w:numId w:val="4"/>
        </w:numPr>
        <w:tabs>
          <w:tab w:val="left" w:pos="0"/>
        </w:tabs>
        <w:spacing w:line="100" w:lineRule="atLeast"/>
      </w:pPr>
      <w:r w:rsidRPr="00FF0582">
        <w:rPr>
          <w:rFonts w:cs="Arial"/>
          <w:b/>
          <w:szCs w:val="28"/>
          <w:lang w:val="en-GB"/>
        </w:rPr>
        <w:t xml:space="preserve"> </w:t>
      </w:r>
      <w:r w:rsidR="002C2E55" w:rsidRPr="00FF0582">
        <w:rPr>
          <w:rFonts w:cs="Arial"/>
          <w:szCs w:val="28"/>
          <w:lang w:val="en-GB"/>
        </w:rPr>
        <w:t xml:space="preserve">INDEPENDENT CONTRACTOR.  </w:t>
      </w:r>
      <w:r>
        <w:t xml:space="preserve">This MOU does not constitute and shall not be construed as constituting a partnership or joint venture between Smithsonian and the BHL </w:t>
      </w:r>
      <w:r>
        <w:lastRenderedPageBreak/>
        <w:t xml:space="preserve">member institutions.  The parties shall not have the right, power or authority to create any obligations, express or implied, on behalf of the other parties or bind the other parties in any manner whatsoever, or represent any other party as </w:t>
      </w:r>
      <w:r w:rsidR="001C2690">
        <w:t xml:space="preserve">agent. </w:t>
      </w:r>
      <w:r w:rsidRPr="00FF0582">
        <w:rPr>
          <w:color w:val="000000"/>
        </w:rPr>
        <w:t>Each of the parties hereto agrees that in performing its activities under this MOU, each party assumes all responsibility for the hiring and supervision, and the payment of wages, expenses, and benefits to all personnel engaged in connection with its activities under this MOU.</w:t>
      </w:r>
    </w:p>
    <w:p w:rsidR="0041648D" w:rsidRDefault="0041648D" w:rsidP="0041648D">
      <w:pPr>
        <w:pStyle w:val="ListParagraph"/>
        <w:widowControl/>
        <w:spacing w:line="100" w:lineRule="atLeast"/>
        <w:ind w:left="1080"/>
      </w:pPr>
    </w:p>
    <w:p w:rsidR="002C2E55" w:rsidRPr="00FF0582" w:rsidRDefault="002C2E55" w:rsidP="00FF0582">
      <w:pPr>
        <w:pStyle w:val="ListParagraph"/>
        <w:widowControl/>
        <w:numPr>
          <w:ilvl w:val="0"/>
          <w:numId w:val="4"/>
        </w:numPr>
        <w:tabs>
          <w:tab w:val="left" w:pos="0"/>
        </w:tabs>
        <w:spacing w:line="100" w:lineRule="atLeast"/>
        <w:rPr>
          <w:rFonts w:cs="Arial"/>
          <w:szCs w:val="28"/>
          <w:lang w:val="en-GB"/>
        </w:rPr>
      </w:pPr>
      <w:r w:rsidRPr="00FF0582">
        <w:rPr>
          <w:rFonts w:cs="Arial"/>
          <w:szCs w:val="28"/>
          <w:lang w:val="en-GB"/>
        </w:rPr>
        <w:t>USE OF NAMES.  The parties to this MOU may use the name “Biodiversity Heritage Library” and “BHL” to indicate their membership in the BHL, but shall not use those names or the names of any other member institution for any marketing, promotional or commercial purpose without the express prior permission of the other member institution</w:t>
      </w:r>
      <w:r w:rsidR="008D261C">
        <w:rPr>
          <w:rFonts w:cs="Arial"/>
          <w:szCs w:val="28"/>
          <w:lang w:val="en-GB"/>
        </w:rPr>
        <w:t>(s)</w:t>
      </w:r>
      <w:r w:rsidRPr="00FF0582">
        <w:rPr>
          <w:rFonts w:cs="Arial"/>
          <w:szCs w:val="28"/>
          <w:lang w:val="en-GB"/>
        </w:rPr>
        <w:t xml:space="preserve">. </w:t>
      </w:r>
    </w:p>
    <w:p w:rsidR="002C2E55" w:rsidRDefault="002C2E55">
      <w:pPr>
        <w:pStyle w:val="ListParagraph"/>
        <w:widowControl/>
        <w:tabs>
          <w:tab w:val="left" w:pos="0"/>
        </w:tabs>
        <w:spacing w:line="100" w:lineRule="atLeast"/>
        <w:ind w:left="1080"/>
        <w:rPr>
          <w:rFonts w:cs="Arial"/>
          <w:szCs w:val="28"/>
          <w:lang w:val="en-GB"/>
        </w:rPr>
      </w:pPr>
    </w:p>
    <w:p w:rsidR="002C2E55" w:rsidRDefault="002C2E55">
      <w:pPr>
        <w:pStyle w:val="ListParagraph"/>
        <w:widowControl/>
        <w:numPr>
          <w:ilvl w:val="0"/>
          <w:numId w:val="4"/>
        </w:numPr>
        <w:tabs>
          <w:tab w:val="left" w:pos="0"/>
        </w:tabs>
        <w:spacing w:line="100" w:lineRule="atLeast"/>
        <w:rPr>
          <w:rFonts w:cs="Arial"/>
          <w:szCs w:val="28"/>
          <w:lang w:val="en-GB"/>
        </w:rPr>
      </w:pPr>
      <w:r>
        <w:rPr>
          <w:rFonts w:cs="Arial"/>
          <w:szCs w:val="28"/>
          <w:lang w:val="en-GB"/>
        </w:rPr>
        <w:t xml:space="preserve">TERM.  This MOU shall be effective when signed by all parties listed in Appendix </w:t>
      </w:r>
      <w:proofErr w:type="gramStart"/>
      <w:r>
        <w:rPr>
          <w:rFonts w:cs="Arial"/>
          <w:szCs w:val="28"/>
          <w:lang w:val="en-GB"/>
        </w:rPr>
        <w:t>A  an</w:t>
      </w:r>
      <w:r w:rsidR="0041648D">
        <w:rPr>
          <w:rFonts w:cs="Arial"/>
          <w:szCs w:val="28"/>
          <w:lang w:val="en-GB"/>
        </w:rPr>
        <w:t>d</w:t>
      </w:r>
      <w:proofErr w:type="gramEnd"/>
      <w:r w:rsidR="0041648D">
        <w:rPr>
          <w:rFonts w:cs="Arial"/>
          <w:szCs w:val="28"/>
          <w:lang w:val="en-GB"/>
        </w:rPr>
        <w:t xml:space="preserve"> shall remain in effect for 3</w:t>
      </w:r>
      <w:r>
        <w:rPr>
          <w:rFonts w:cs="Arial"/>
          <w:szCs w:val="28"/>
          <w:lang w:val="en-GB"/>
        </w:rPr>
        <w:t xml:space="preserve"> years from the date of the last signature.  This MOU may be renewed upon </w:t>
      </w:r>
      <w:r w:rsidR="00616325">
        <w:rPr>
          <w:rFonts w:cs="Arial"/>
          <w:szCs w:val="28"/>
          <w:lang w:val="en-GB"/>
        </w:rPr>
        <w:t xml:space="preserve">approval by a two-thirds vote of the then-current BHL Member Institutions.  </w:t>
      </w:r>
      <w:r>
        <w:rPr>
          <w:rFonts w:cs="Arial"/>
          <w:szCs w:val="28"/>
          <w:lang w:val="en-GB"/>
        </w:rPr>
        <w:t>Any party may withdraw as set forth above.</w:t>
      </w:r>
    </w:p>
    <w:p w:rsidR="002C2E55" w:rsidRDefault="002C2E55">
      <w:pPr>
        <w:pStyle w:val="ListParagraph"/>
        <w:rPr>
          <w:rFonts w:cs="Arial"/>
          <w:szCs w:val="28"/>
          <w:lang w:val="en-GB"/>
        </w:rPr>
      </w:pPr>
    </w:p>
    <w:p w:rsidR="002C2E55" w:rsidRDefault="002C2E55">
      <w:pPr>
        <w:pStyle w:val="ListParagraph"/>
        <w:widowControl/>
        <w:numPr>
          <w:ilvl w:val="0"/>
          <w:numId w:val="4"/>
        </w:numPr>
        <w:tabs>
          <w:tab w:val="left" w:pos="0"/>
        </w:tabs>
        <w:spacing w:line="100" w:lineRule="atLeast"/>
        <w:rPr>
          <w:rFonts w:cs="Arial"/>
          <w:szCs w:val="28"/>
          <w:lang w:val="en-GB"/>
        </w:rPr>
      </w:pPr>
      <w:r>
        <w:rPr>
          <w:rFonts w:cs="Arial"/>
          <w:szCs w:val="28"/>
          <w:lang w:val="en-GB"/>
        </w:rPr>
        <w:t>REPRESENTATIVES AND NOTICES.  For purposes of this MOU, each BHL Member Institution shall designate a representative, whose name and contact information is included in Appendix A.  Each BHL Member Institution is responsible for ensuring that the BHL Secretariat is provided with timely notice of any changes to that BHL Member Institution’s designated representative.  Any notices sent pursuant to this MOU shall be sent to the BHL Member Institution representative listed in Appendix A.</w:t>
      </w:r>
    </w:p>
    <w:p w:rsidR="002C2E55" w:rsidRDefault="002C2E55">
      <w:pPr>
        <w:pStyle w:val="ListParagraph"/>
        <w:widowControl/>
        <w:tabs>
          <w:tab w:val="left" w:pos="0"/>
        </w:tabs>
        <w:spacing w:line="100" w:lineRule="atLeast"/>
        <w:ind w:left="1080"/>
        <w:rPr>
          <w:rFonts w:cs="Arial"/>
          <w:szCs w:val="28"/>
          <w:lang w:val="en-GB"/>
        </w:rPr>
      </w:pPr>
    </w:p>
    <w:p w:rsidR="002C2E55" w:rsidRDefault="002C2E55" w:rsidP="00D1406C">
      <w:pPr>
        <w:pStyle w:val="ListParagraph"/>
        <w:widowControl/>
        <w:numPr>
          <w:ilvl w:val="0"/>
          <w:numId w:val="4"/>
        </w:numPr>
        <w:tabs>
          <w:tab w:val="left" w:pos="0"/>
        </w:tabs>
        <w:spacing w:line="100" w:lineRule="atLeast"/>
        <w:rPr>
          <w:rFonts w:cs="Arial"/>
          <w:szCs w:val="28"/>
          <w:lang w:val="en-GB"/>
        </w:rPr>
      </w:pPr>
      <w:r>
        <w:rPr>
          <w:rFonts w:cs="Arial"/>
          <w:szCs w:val="28"/>
          <w:lang w:val="en-GB"/>
        </w:rPr>
        <w:t xml:space="preserve">AMENDMENT AND ASSIGNMENT.  This MOU shall not be assigned by any party and shall not be amended unless such amendment is in writing and approved by </w:t>
      </w:r>
      <w:r w:rsidR="00616325">
        <w:rPr>
          <w:rFonts w:cs="Arial"/>
          <w:szCs w:val="28"/>
          <w:lang w:val="en-GB"/>
        </w:rPr>
        <w:t xml:space="preserve">a </w:t>
      </w:r>
      <w:r w:rsidR="003E248F">
        <w:rPr>
          <w:rFonts w:cs="Arial"/>
          <w:szCs w:val="28"/>
          <w:lang w:val="en-GB"/>
        </w:rPr>
        <w:t>unanimous</w:t>
      </w:r>
      <w:r w:rsidR="00616325">
        <w:rPr>
          <w:rFonts w:cs="Arial"/>
          <w:szCs w:val="28"/>
          <w:lang w:val="en-GB"/>
        </w:rPr>
        <w:t xml:space="preserve"> vote of the then-current BHL Member Institutions.</w:t>
      </w:r>
      <w:r w:rsidR="00616325" w:rsidDel="00616325">
        <w:rPr>
          <w:rFonts w:cs="Arial"/>
          <w:szCs w:val="28"/>
          <w:lang w:val="en-GB"/>
        </w:rPr>
        <w:t xml:space="preserve"> </w:t>
      </w:r>
    </w:p>
    <w:p w:rsidR="003A3532" w:rsidRDefault="003A3532">
      <w:pPr>
        <w:pStyle w:val="ListParagraph"/>
        <w:widowControl/>
        <w:tabs>
          <w:tab w:val="left" w:pos="0"/>
        </w:tabs>
        <w:spacing w:line="100" w:lineRule="atLeast"/>
        <w:ind w:left="1080"/>
        <w:rPr>
          <w:rFonts w:cs="Arial"/>
          <w:szCs w:val="28"/>
          <w:lang w:val="en-GB"/>
        </w:rPr>
      </w:pPr>
    </w:p>
    <w:p w:rsidR="002C2E55" w:rsidRPr="00616325" w:rsidRDefault="002C2E55" w:rsidP="00616325">
      <w:pPr>
        <w:pStyle w:val="ListParagraph"/>
        <w:widowControl/>
        <w:numPr>
          <w:ilvl w:val="0"/>
          <w:numId w:val="4"/>
        </w:numPr>
        <w:tabs>
          <w:tab w:val="left" w:pos="0"/>
        </w:tabs>
        <w:spacing w:line="100" w:lineRule="atLeast"/>
        <w:rPr>
          <w:rFonts w:cs="Arial"/>
          <w:szCs w:val="28"/>
          <w:lang w:val="en-GB"/>
        </w:rPr>
      </w:pPr>
      <w:r w:rsidRPr="00616325">
        <w:rPr>
          <w:rFonts w:cs="Arial"/>
          <w:szCs w:val="28"/>
          <w:lang w:val="en-GB"/>
        </w:rPr>
        <w:t>ENTIRE AGREEMENT.  This MOU represents the entire understanding of the parties regarding the BHL and supersedes the original MOU by and between the parties concerning BHL membership.</w:t>
      </w:r>
    </w:p>
    <w:p w:rsidR="002C2E55" w:rsidRPr="00616325" w:rsidRDefault="002C2E55">
      <w:pPr>
        <w:pStyle w:val="ListParagraph"/>
        <w:widowControl/>
        <w:tabs>
          <w:tab w:val="left" w:pos="0"/>
        </w:tabs>
        <w:spacing w:line="100" w:lineRule="atLeast"/>
        <w:ind w:left="1080"/>
        <w:rPr>
          <w:rFonts w:cs="Arial"/>
          <w:szCs w:val="28"/>
          <w:lang w:val="en-GB"/>
        </w:rPr>
      </w:pPr>
    </w:p>
    <w:p w:rsidR="002C2E55" w:rsidRPr="00B061F0" w:rsidRDefault="002C2E55">
      <w:pPr>
        <w:pStyle w:val="ListParagraph"/>
        <w:widowControl/>
        <w:numPr>
          <w:ilvl w:val="0"/>
          <w:numId w:val="4"/>
        </w:numPr>
        <w:tabs>
          <w:tab w:val="left" w:pos="0"/>
        </w:tabs>
        <w:spacing w:line="100" w:lineRule="atLeast"/>
      </w:pPr>
      <w:r w:rsidRPr="00616325">
        <w:rPr>
          <w:rFonts w:cs="Arial"/>
          <w:szCs w:val="28"/>
          <w:lang w:val="en-GB"/>
        </w:rPr>
        <w:t>ACCEPTANCE OF TERMS.  The p</w:t>
      </w:r>
      <w:r>
        <w:rPr>
          <w:rFonts w:cs="Arial"/>
          <w:szCs w:val="28"/>
          <w:lang w:val="en-GB"/>
        </w:rPr>
        <w:t>erson signing this MOU represents and warrants that such person is authorized to sign this MOU on behalf of the respective party and to bind such party to the terms and conditions herein.</w:t>
      </w:r>
    </w:p>
    <w:p w:rsidR="00B061F0" w:rsidRDefault="00B061F0" w:rsidP="00B061F0">
      <w:pPr>
        <w:pStyle w:val="ListParagraph"/>
      </w:pPr>
    </w:p>
    <w:p w:rsidR="005C774E" w:rsidRDefault="005C774E" w:rsidP="00B061F0">
      <w:pPr>
        <w:pStyle w:val="ListParagraph"/>
      </w:pPr>
      <w:r>
        <w:t>………………………………………………………………………………………………………….</w:t>
      </w:r>
    </w:p>
    <w:p w:rsidR="005C774E" w:rsidRDefault="005C774E" w:rsidP="005C774E">
      <w:pPr>
        <w:jc w:val="center"/>
        <w:rPr>
          <w:b/>
          <w:bCs/>
          <w:u w:val="single"/>
        </w:rPr>
      </w:pPr>
      <w:r>
        <w:rPr>
          <w:b/>
          <w:bCs/>
          <w:u w:val="single"/>
        </w:rPr>
        <w:t>Appendix A</w:t>
      </w:r>
    </w:p>
    <w:p w:rsidR="005C774E" w:rsidRDefault="005C774E" w:rsidP="005C774E">
      <w:pPr>
        <w:jc w:val="center"/>
        <w:rPr>
          <w:b/>
          <w:bCs/>
        </w:rPr>
      </w:pPr>
    </w:p>
    <w:p w:rsidR="005C774E" w:rsidRDefault="005C774E" w:rsidP="005C774E">
      <w:pPr>
        <w:jc w:val="center"/>
        <w:rPr>
          <w:b/>
          <w:bCs/>
        </w:rPr>
      </w:pPr>
      <w:r>
        <w:rPr>
          <w:b/>
          <w:bCs/>
        </w:rPr>
        <w:t xml:space="preserve">Signature </w:t>
      </w:r>
      <w:r w:rsidR="000C4FE3">
        <w:rPr>
          <w:b/>
          <w:bCs/>
        </w:rPr>
        <w:t>for Parties</w:t>
      </w:r>
      <w:r>
        <w:rPr>
          <w:b/>
          <w:bCs/>
        </w:rPr>
        <w:t xml:space="preserve"> to MOU (</w:t>
      </w:r>
      <w:r w:rsidR="00924262">
        <w:rPr>
          <w:b/>
          <w:bCs/>
        </w:rPr>
        <w:t xml:space="preserve">BHLSC </w:t>
      </w:r>
      <w:r>
        <w:rPr>
          <w:b/>
          <w:bCs/>
        </w:rPr>
        <w:t>and BHLIC)</w:t>
      </w:r>
    </w:p>
    <w:p w:rsidR="005C774E" w:rsidRDefault="005C774E" w:rsidP="005C774E">
      <w:pPr>
        <w:jc w:val="center"/>
        <w:rPr>
          <w:b/>
          <w:bCs/>
        </w:rPr>
      </w:pPr>
    </w:p>
    <w:p w:rsidR="005C774E" w:rsidRDefault="005C774E" w:rsidP="005C774E">
      <w:pPr>
        <w:rPr>
          <w:b/>
          <w:bCs/>
        </w:rPr>
      </w:pPr>
      <w:r>
        <w:rPr>
          <w:b/>
          <w:bCs/>
        </w:rPr>
        <w:t>Name of Institution:</w:t>
      </w:r>
    </w:p>
    <w:p w:rsidR="005C774E" w:rsidRDefault="005C774E" w:rsidP="005C774E">
      <w:pPr>
        <w:rPr>
          <w:b/>
          <w:bCs/>
        </w:rPr>
      </w:pPr>
    </w:p>
    <w:p w:rsidR="005C774E" w:rsidRDefault="005C774E" w:rsidP="005C774E">
      <w:pPr>
        <w:rPr>
          <w:b/>
          <w:bCs/>
        </w:rPr>
      </w:pPr>
      <w:r>
        <w:rPr>
          <w:b/>
          <w:bCs/>
        </w:rPr>
        <w:t>Authorized Signatory</w:t>
      </w:r>
      <w:r w:rsidR="003E248F">
        <w:rPr>
          <w:b/>
          <w:bCs/>
        </w:rPr>
        <w:t xml:space="preserve"> (Institutional CEO or designate)</w:t>
      </w:r>
      <w:r>
        <w:rPr>
          <w:b/>
          <w:bCs/>
        </w:rPr>
        <w:t>:</w:t>
      </w:r>
    </w:p>
    <w:p w:rsidR="00EC2608" w:rsidRDefault="00EC2608" w:rsidP="005C774E">
      <w:pPr>
        <w:rPr>
          <w:b/>
          <w:bCs/>
        </w:rPr>
      </w:pPr>
    </w:p>
    <w:p w:rsidR="005C774E" w:rsidRDefault="005C774E" w:rsidP="005C774E">
      <w:pPr>
        <w:rPr>
          <w:b/>
          <w:bCs/>
        </w:rPr>
      </w:pPr>
    </w:p>
    <w:p w:rsidR="00EC2608" w:rsidRDefault="00EC2608" w:rsidP="005C774E">
      <w:pPr>
        <w:rPr>
          <w:b/>
          <w:bCs/>
        </w:rPr>
      </w:pPr>
      <w:r>
        <w:rPr>
          <w:b/>
          <w:bCs/>
        </w:rPr>
        <w:t>Signature</w:t>
      </w:r>
      <w:proofErr w:type="gramStart"/>
      <w:r>
        <w:rPr>
          <w:b/>
          <w:bCs/>
        </w:rPr>
        <w:t>:_</w:t>
      </w:r>
      <w:proofErr w:type="gramEnd"/>
      <w:r>
        <w:rPr>
          <w:b/>
          <w:bCs/>
        </w:rPr>
        <w:t>__________________________________________________________________</w:t>
      </w:r>
    </w:p>
    <w:p w:rsidR="00EC2608" w:rsidRDefault="00EC2608" w:rsidP="005C774E">
      <w:pPr>
        <w:rPr>
          <w:b/>
          <w:bCs/>
        </w:rPr>
      </w:pPr>
    </w:p>
    <w:p w:rsidR="005C774E" w:rsidRDefault="005C774E" w:rsidP="005C774E">
      <w:pPr>
        <w:rPr>
          <w:b/>
          <w:bCs/>
        </w:rPr>
      </w:pPr>
      <w:r>
        <w:rPr>
          <w:b/>
          <w:bCs/>
        </w:rPr>
        <w:t>Title:</w:t>
      </w:r>
    </w:p>
    <w:p w:rsidR="005C774E" w:rsidRDefault="005C774E" w:rsidP="005C774E">
      <w:pPr>
        <w:rPr>
          <w:b/>
          <w:bCs/>
        </w:rPr>
      </w:pPr>
    </w:p>
    <w:p w:rsidR="005C774E" w:rsidRDefault="005C774E" w:rsidP="005C774E">
      <w:pPr>
        <w:rPr>
          <w:b/>
          <w:bCs/>
        </w:rPr>
      </w:pPr>
      <w:r>
        <w:rPr>
          <w:b/>
          <w:bCs/>
        </w:rPr>
        <w:t>Date:</w:t>
      </w:r>
    </w:p>
    <w:p w:rsidR="005C774E" w:rsidRDefault="005C774E" w:rsidP="005C774E">
      <w:pPr>
        <w:rPr>
          <w:b/>
          <w:bCs/>
        </w:rPr>
      </w:pPr>
    </w:p>
    <w:p w:rsidR="005C774E" w:rsidRDefault="005C774E" w:rsidP="005C774E">
      <w:pPr>
        <w:rPr>
          <w:b/>
          <w:bCs/>
        </w:rPr>
      </w:pPr>
      <w:r>
        <w:rPr>
          <w:b/>
          <w:bCs/>
        </w:rPr>
        <w:t>Contact:</w:t>
      </w:r>
    </w:p>
    <w:p w:rsidR="005C774E" w:rsidRDefault="005C774E" w:rsidP="00B061F0">
      <w:pPr>
        <w:pStyle w:val="ListParagraph"/>
      </w:pPr>
    </w:p>
    <w:p w:rsidR="005C774E" w:rsidRDefault="005C774E" w:rsidP="00B061F0">
      <w:pPr>
        <w:pStyle w:val="ListParagraph"/>
      </w:pPr>
    </w:p>
    <w:p w:rsidR="005C774E" w:rsidRDefault="005C774E" w:rsidP="00B061F0">
      <w:pPr>
        <w:pStyle w:val="ListParagraph"/>
      </w:pPr>
    </w:p>
    <w:p w:rsidR="005C774E" w:rsidRDefault="005C774E" w:rsidP="00B061F0">
      <w:pPr>
        <w:pStyle w:val="ListParagraph"/>
      </w:pPr>
    </w:p>
    <w:p w:rsidR="00B061F0" w:rsidRDefault="0062262B" w:rsidP="00B061F0">
      <w:pPr>
        <w:pStyle w:val="ListParagraph"/>
        <w:widowControl/>
        <w:spacing w:line="100" w:lineRule="atLeast"/>
      </w:pPr>
      <w:r>
        <w:t>…………………………………………………………………………………………………………</w:t>
      </w:r>
      <w:r w:rsidR="005C774E">
        <w:t>..</w:t>
      </w:r>
    </w:p>
    <w:p w:rsidR="00AA76F1" w:rsidRDefault="00AA76F1" w:rsidP="00AA76F1">
      <w:pPr>
        <w:pStyle w:val="Heading4"/>
        <w:jc w:val="center"/>
      </w:pPr>
      <w:r>
        <w:t>Appendix B</w:t>
      </w:r>
      <w:r w:rsidR="00F17385">
        <w:t xml:space="preserve"> </w:t>
      </w:r>
    </w:p>
    <w:p w:rsidR="00F17385" w:rsidRDefault="00F17385" w:rsidP="00F17385">
      <w:pPr>
        <w:jc w:val="center"/>
        <w:rPr>
          <w:b/>
          <w:sz w:val="28"/>
          <w:szCs w:val="28"/>
          <w:lang w:eastAsia="en-US" w:bidi="ar-SA"/>
        </w:rPr>
      </w:pPr>
      <w:r>
        <w:rPr>
          <w:b/>
          <w:sz w:val="28"/>
          <w:szCs w:val="28"/>
          <w:lang w:eastAsia="en-US" w:bidi="ar-SA"/>
        </w:rPr>
        <w:t>Parties to the MOU</w:t>
      </w:r>
    </w:p>
    <w:p w:rsidR="007D2C9F" w:rsidRPr="00F17385" w:rsidRDefault="007D2C9F" w:rsidP="00F17385">
      <w:pPr>
        <w:jc w:val="center"/>
        <w:rPr>
          <w:lang w:eastAsia="en-US" w:bidi="ar-SA"/>
        </w:rPr>
      </w:pPr>
      <w:r>
        <w:rPr>
          <w:b/>
          <w:sz w:val="28"/>
          <w:szCs w:val="28"/>
          <w:lang w:eastAsia="en-US" w:bidi="ar-SA"/>
        </w:rPr>
        <w:t xml:space="preserve">BHL Institutional Council and BHL </w:t>
      </w:r>
      <w:r w:rsidR="00924262">
        <w:rPr>
          <w:b/>
          <w:sz w:val="28"/>
          <w:szCs w:val="28"/>
          <w:lang w:eastAsia="en-US" w:bidi="ar-SA"/>
        </w:rPr>
        <w:t xml:space="preserve">Steering </w:t>
      </w:r>
      <w:r>
        <w:rPr>
          <w:b/>
          <w:sz w:val="28"/>
          <w:szCs w:val="28"/>
          <w:lang w:eastAsia="en-US" w:bidi="ar-SA"/>
        </w:rPr>
        <w:t>Committee</w:t>
      </w:r>
    </w:p>
    <w:p w:rsidR="00AA76F1" w:rsidRPr="00AA76F1" w:rsidRDefault="00AA76F1" w:rsidP="00AA76F1">
      <w:pPr>
        <w:rPr>
          <w:lang w:eastAsia="en-US" w:bidi="ar-SA"/>
        </w:rPr>
      </w:pPr>
    </w:p>
    <w:p w:rsidR="00DB4628" w:rsidRDefault="00DB4628" w:rsidP="00AA76F1">
      <w:pPr>
        <w:ind w:left="2160"/>
      </w:pPr>
    </w:p>
    <w:p w:rsid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American</w:t>
      </w:r>
      <w:r w:rsidR="00DB4628" w:rsidRPr="00DB4628">
        <w:rPr>
          <w:rFonts w:eastAsia="Times New Roman" w:cs="Times New Roman"/>
          <w:kern w:val="0"/>
          <w:lang w:eastAsia="zh-CN" w:bidi="ar-SA"/>
        </w:rPr>
        <w:t xml:space="preserve"> Museum of Natural History (New York, NY) </w:t>
      </w:r>
    </w:p>
    <w:p w:rsid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California</w:t>
      </w:r>
      <w:r w:rsidR="00DB4628" w:rsidRPr="00DB4628">
        <w:rPr>
          <w:rFonts w:eastAsia="Times New Roman" w:cs="Times New Roman"/>
          <w:kern w:val="0"/>
          <w:lang w:eastAsia="zh-CN" w:bidi="ar-SA"/>
        </w:rPr>
        <w:t xml:space="preserve"> Academy of Sciences (San Francisco, CA</w:t>
      </w:r>
      <w:r>
        <w:rPr>
          <w:rFonts w:eastAsia="Times New Roman" w:cs="Times New Roman"/>
          <w:kern w:val="0"/>
          <w:lang w:eastAsia="zh-CN" w:bidi="ar-SA"/>
        </w:rPr>
        <w:t>)</w:t>
      </w:r>
    </w:p>
    <w:p w:rsidR="00F17385" w:rsidRDefault="00F17385" w:rsidP="00F17385">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C</w:t>
      </w:r>
      <w:r>
        <w:rPr>
          <w:rFonts w:eastAsia="Times New Roman" w:cs="Times New Roman"/>
          <w:kern w:val="0"/>
          <w:lang w:eastAsia="zh-CN" w:bidi="ar-SA"/>
        </w:rPr>
        <w:t>ornell University Library (Ithaca, New York)</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w:t>
      </w:r>
      <w:proofErr w:type="gramStart"/>
      <w:r w:rsidRPr="00DB4628">
        <w:rPr>
          <w:rFonts w:eastAsia="Times New Roman" w:cs="Times New Roman"/>
          <w:kern w:val="0"/>
          <w:lang w:eastAsia="zh-CN" w:bidi="ar-SA"/>
        </w:rPr>
        <w:t>The</w:t>
      </w:r>
      <w:proofErr w:type="gramEnd"/>
      <w:r w:rsidR="00DB4628" w:rsidRPr="00DB4628">
        <w:rPr>
          <w:rFonts w:eastAsia="Times New Roman" w:cs="Times New Roman"/>
          <w:kern w:val="0"/>
          <w:lang w:eastAsia="zh-CN" w:bidi="ar-SA"/>
        </w:rPr>
        <w:t xml:space="preserve"> Field Museum (Chicago, IL) </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Harvard</w:t>
      </w:r>
      <w:r w:rsidR="00DB4628" w:rsidRPr="00DB4628">
        <w:rPr>
          <w:rFonts w:eastAsia="Times New Roman" w:cs="Times New Roman"/>
          <w:kern w:val="0"/>
          <w:lang w:eastAsia="zh-CN" w:bidi="ar-SA"/>
        </w:rPr>
        <w:t xml:space="preserve"> University Botany Libraries (Cambridge, </w:t>
      </w:r>
      <w:r w:rsidRPr="00DB4628">
        <w:rPr>
          <w:rFonts w:eastAsia="Times New Roman" w:cs="Times New Roman"/>
          <w:kern w:val="0"/>
          <w:lang w:eastAsia="zh-CN" w:bidi="ar-SA"/>
        </w:rPr>
        <w:t>MA)</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Harvard</w:t>
      </w:r>
      <w:r w:rsidR="00DB4628" w:rsidRPr="00DB4628">
        <w:rPr>
          <w:rFonts w:eastAsia="Times New Roman" w:cs="Times New Roman"/>
          <w:kern w:val="0"/>
          <w:lang w:eastAsia="zh-CN" w:bidi="ar-SA"/>
        </w:rPr>
        <w:t xml:space="preserve"> University, Ernst Mayr Library of the Museum of Comparative Zoology (Cambridge, MA) </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Marine</w:t>
      </w:r>
      <w:r w:rsidR="00DB4628" w:rsidRPr="00DB4628">
        <w:rPr>
          <w:rFonts w:eastAsia="Times New Roman" w:cs="Times New Roman"/>
          <w:kern w:val="0"/>
          <w:lang w:eastAsia="zh-CN" w:bidi="ar-SA"/>
        </w:rPr>
        <w:t xml:space="preserve"> Biological Laboratory / Woods Hole Oceanographic Institution (Woods Hole, MA</w:t>
      </w:r>
      <w:r w:rsidR="00DB4628">
        <w:rPr>
          <w:rFonts w:eastAsia="Times New Roman" w:cs="Times New Roman"/>
          <w:kern w:val="0"/>
          <w:lang w:eastAsia="zh-CN" w:bidi="ar-SA"/>
        </w:rPr>
        <w:t>)</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Missouri</w:t>
      </w:r>
      <w:r w:rsidR="00DB4628" w:rsidRPr="00DB4628">
        <w:rPr>
          <w:rFonts w:eastAsia="Times New Roman" w:cs="Times New Roman"/>
          <w:kern w:val="0"/>
          <w:lang w:eastAsia="zh-CN" w:bidi="ar-SA"/>
        </w:rPr>
        <w:t xml:space="preserve"> Bo</w:t>
      </w:r>
      <w:r w:rsidR="00DB4628">
        <w:rPr>
          <w:rFonts w:eastAsia="Times New Roman" w:cs="Times New Roman"/>
          <w:kern w:val="0"/>
          <w:lang w:eastAsia="zh-CN" w:bidi="ar-SA"/>
        </w:rPr>
        <w:t xml:space="preserve">tanical Garden (St. Louis, MO) </w:t>
      </w:r>
    </w:p>
    <w:p w:rsid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Natural</w:t>
      </w:r>
      <w:r w:rsidR="00DB4628" w:rsidRPr="00DB4628">
        <w:rPr>
          <w:rFonts w:eastAsia="Times New Roman" w:cs="Times New Roman"/>
          <w:kern w:val="0"/>
          <w:lang w:eastAsia="zh-CN" w:bidi="ar-SA"/>
        </w:rPr>
        <w:t xml:space="preserve"> History Museum (London, UK) </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w:t>
      </w:r>
      <w:proofErr w:type="gramStart"/>
      <w:r w:rsidRPr="00DB4628">
        <w:rPr>
          <w:rFonts w:eastAsia="Times New Roman" w:cs="Times New Roman"/>
          <w:kern w:val="0"/>
          <w:lang w:eastAsia="zh-CN" w:bidi="ar-SA"/>
        </w:rPr>
        <w:t>The</w:t>
      </w:r>
      <w:proofErr w:type="gramEnd"/>
      <w:r w:rsidR="00DB4628" w:rsidRPr="00DB4628">
        <w:rPr>
          <w:rFonts w:eastAsia="Times New Roman" w:cs="Times New Roman"/>
          <w:kern w:val="0"/>
          <w:lang w:eastAsia="zh-CN" w:bidi="ar-SA"/>
        </w:rPr>
        <w:t xml:space="preserve"> New York Botanical Garden (New York, NY) </w:t>
      </w:r>
    </w:p>
    <w:p w:rsidR="00DB4628" w:rsidRPr="00DB4628" w:rsidRDefault="00F17385" w:rsidP="00DB4628">
      <w:pPr>
        <w:widowControl/>
        <w:suppressAutoHyphens w:val="0"/>
        <w:rPr>
          <w:rFonts w:eastAsia="Times New Roman" w:cs="Times New Roman"/>
          <w:kern w:val="0"/>
          <w:lang w:eastAsia="zh-CN" w:bidi="ar-SA"/>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Royal</w:t>
      </w:r>
      <w:r w:rsidR="00DB4628" w:rsidRPr="00DB4628">
        <w:rPr>
          <w:rFonts w:eastAsia="Times New Roman" w:cs="Times New Roman"/>
          <w:kern w:val="0"/>
          <w:lang w:eastAsia="zh-CN" w:bidi="ar-SA"/>
        </w:rPr>
        <w:t xml:space="preserve"> Botanic Gardens, Kew (Richmond, UK)</w:t>
      </w:r>
    </w:p>
    <w:p w:rsidR="00DB4628" w:rsidRPr="00DB4628" w:rsidRDefault="00F17385" w:rsidP="00DB4628">
      <w:pPr>
        <w:rPr>
          <w:rStyle w:val="DeltaViewInsertion"/>
          <w:bCs/>
          <w:caps/>
          <w:color w:val="000000"/>
        </w:rPr>
      </w:pPr>
      <w:r w:rsidRPr="00DB4628">
        <w:rPr>
          <w:rFonts w:eastAsia="Times New Roman" w:hAnsi="Symbol" w:cs="Times New Roman"/>
          <w:kern w:val="0"/>
          <w:lang w:eastAsia="zh-CN" w:bidi="ar-SA"/>
        </w:rPr>
        <w:t></w:t>
      </w:r>
      <w:r w:rsidRPr="00DB4628">
        <w:rPr>
          <w:rFonts w:eastAsia="Times New Roman" w:cs="Times New Roman"/>
          <w:kern w:val="0"/>
          <w:lang w:eastAsia="zh-CN" w:bidi="ar-SA"/>
        </w:rPr>
        <w:t xml:space="preserve"> Smithsonian</w:t>
      </w:r>
      <w:r w:rsidR="00DB4628" w:rsidRPr="00DB4628">
        <w:rPr>
          <w:rFonts w:eastAsia="Times New Roman" w:cs="Times New Roman"/>
          <w:kern w:val="0"/>
          <w:lang w:eastAsia="zh-CN" w:bidi="ar-SA"/>
        </w:rPr>
        <w:t xml:space="preserve"> Institution Libraries (Washington, DC)</w:t>
      </w:r>
    </w:p>
    <w:p w:rsidR="00AA76F1" w:rsidRPr="00DB4628" w:rsidRDefault="00AA76F1" w:rsidP="00AA76F1">
      <w:pPr>
        <w:pStyle w:val="Heading3"/>
        <w:spacing w:before="0" w:after="0"/>
        <w:ind w:left="2880"/>
        <w:rPr>
          <w:rFonts w:ascii="Times New Roman" w:hAnsi="Times New Roman"/>
          <w:b w:val="0"/>
          <w:sz w:val="24"/>
        </w:rPr>
      </w:pPr>
    </w:p>
    <w:p w:rsidR="00AA76F1" w:rsidRPr="00DB4628" w:rsidRDefault="00AA76F1" w:rsidP="00AA76F1">
      <w:pPr>
        <w:ind w:left="2160"/>
        <w:rPr>
          <w:color w:val="000000"/>
        </w:rPr>
      </w:pPr>
      <w:r w:rsidRPr="00DB4628">
        <w:rPr>
          <w:color w:val="000000"/>
        </w:rPr>
        <w:tab/>
      </w:r>
    </w:p>
    <w:p w:rsidR="00AA76F1" w:rsidRPr="00AA76F1" w:rsidRDefault="00AA76F1" w:rsidP="00AA76F1">
      <w:pPr>
        <w:rPr>
          <w:bCs/>
          <w:caps/>
          <w:color w:val="000000"/>
        </w:rPr>
      </w:pPr>
      <w:r>
        <w:t>…………………………………………………………………………………………………………</w:t>
      </w:r>
    </w:p>
    <w:p w:rsidR="0062262B" w:rsidRDefault="0062262B" w:rsidP="0062262B">
      <w:pPr>
        <w:jc w:val="center"/>
        <w:rPr>
          <w:b/>
          <w:bCs/>
          <w:u w:val="single"/>
        </w:rPr>
      </w:pPr>
      <w:r>
        <w:rPr>
          <w:b/>
          <w:bCs/>
          <w:u w:val="single"/>
        </w:rPr>
        <w:t xml:space="preserve">Appendix </w:t>
      </w:r>
      <w:r w:rsidR="00AA76F1">
        <w:rPr>
          <w:b/>
          <w:bCs/>
          <w:u w:val="single"/>
        </w:rPr>
        <w:t>C</w:t>
      </w:r>
    </w:p>
    <w:p w:rsidR="0062262B" w:rsidRDefault="0062262B" w:rsidP="0062262B">
      <w:pPr>
        <w:jc w:val="center"/>
        <w:rPr>
          <w:b/>
          <w:bCs/>
        </w:rPr>
      </w:pPr>
    </w:p>
    <w:p w:rsidR="0062262B" w:rsidRDefault="0062262B" w:rsidP="0062262B">
      <w:pPr>
        <w:jc w:val="center"/>
        <w:rPr>
          <w:b/>
          <w:bCs/>
        </w:rPr>
      </w:pPr>
      <w:r>
        <w:rPr>
          <w:b/>
          <w:bCs/>
        </w:rPr>
        <w:t xml:space="preserve">Form Commitment Letter </w:t>
      </w:r>
      <w:r w:rsidR="000C4FE3">
        <w:rPr>
          <w:b/>
          <w:bCs/>
        </w:rPr>
        <w:t>for Parties</w:t>
      </w:r>
      <w:r>
        <w:rPr>
          <w:b/>
          <w:bCs/>
        </w:rPr>
        <w:t xml:space="preserve"> to MOU – </w:t>
      </w:r>
      <w:r w:rsidR="00AA76F1">
        <w:rPr>
          <w:b/>
          <w:bCs/>
        </w:rPr>
        <w:t xml:space="preserve">Biodiversity Heritage Library </w:t>
      </w:r>
      <w:r w:rsidR="00924262">
        <w:rPr>
          <w:b/>
          <w:bCs/>
        </w:rPr>
        <w:t xml:space="preserve">Steering </w:t>
      </w:r>
      <w:r w:rsidR="00AA76F1">
        <w:rPr>
          <w:b/>
          <w:bCs/>
        </w:rPr>
        <w:t>Committee</w:t>
      </w:r>
    </w:p>
    <w:p w:rsidR="00AA76F1" w:rsidRDefault="00AA76F1" w:rsidP="0062262B">
      <w:pPr>
        <w:jc w:val="center"/>
        <w:rPr>
          <w:b/>
          <w:bCs/>
        </w:rPr>
      </w:pPr>
    </w:p>
    <w:p w:rsidR="0062262B" w:rsidRDefault="0062262B" w:rsidP="0062262B">
      <w:r>
        <w:t>&lt;</w:t>
      </w:r>
      <w:proofErr w:type="gramStart"/>
      <w:r>
        <w:t>letterhead</w:t>
      </w:r>
      <w:proofErr w:type="gramEnd"/>
      <w:r>
        <w:t>&gt;</w:t>
      </w:r>
    </w:p>
    <w:p w:rsidR="0062262B" w:rsidRDefault="0062262B" w:rsidP="0062262B">
      <w:r>
        <w:t>&lt;</w:t>
      </w:r>
      <w:proofErr w:type="gramStart"/>
      <w:r>
        <w:t>date</w:t>
      </w:r>
      <w:proofErr w:type="gramEnd"/>
      <w:r>
        <w:t>&gt;</w:t>
      </w:r>
    </w:p>
    <w:p w:rsidR="0062262B" w:rsidRDefault="0062262B" w:rsidP="0062262B"/>
    <w:p w:rsidR="0062262B" w:rsidRDefault="0062262B" w:rsidP="0062262B"/>
    <w:p w:rsidR="0062262B" w:rsidRDefault="00924262" w:rsidP="0062262B">
      <w:pPr>
        <w:rPr>
          <w:color w:val="000000"/>
        </w:rPr>
      </w:pPr>
      <w:r>
        <w:rPr>
          <w:color w:val="000000"/>
        </w:rPr>
        <w:t>Martin R. Kalfatovic</w:t>
      </w:r>
      <w:r w:rsidR="0062262B">
        <w:rPr>
          <w:color w:val="000000"/>
        </w:rPr>
        <w:t>, Project Director</w:t>
      </w:r>
    </w:p>
    <w:p w:rsidR="0062262B" w:rsidRDefault="0062262B" w:rsidP="0062262B">
      <w:pPr>
        <w:widowControl/>
        <w:rPr>
          <w:color w:val="000000"/>
        </w:rPr>
      </w:pPr>
      <w:r>
        <w:rPr>
          <w:color w:val="000000"/>
        </w:rPr>
        <w:t>Biodiversity Heritage Library</w:t>
      </w:r>
    </w:p>
    <w:p w:rsidR="0062262B" w:rsidRDefault="0062262B" w:rsidP="0062262B">
      <w:pPr>
        <w:rPr>
          <w:color w:val="000000"/>
        </w:rPr>
      </w:pPr>
      <w:r>
        <w:rPr>
          <w:color w:val="000000"/>
        </w:rPr>
        <w:t>Smithsonian Institution Libraries</w:t>
      </w:r>
    </w:p>
    <w:p w:rsidR="0062262B" w:rsidRDefault="0062262B" w:rsidP="0062262B">
      <w:pPr>
        <w:rPr>
          <w:color w:val="000000"/>
        </w:rPr>
      </w:pPr>
      <w:r>
        <w:rPr>
          <w:color w:val="000000"/>
        </w:rPr>
        <w:t>Smithsonian Institution</w:t>
      </w:r>
    </w:p>
    <w:p w:rsidR="0062262B" w:rsidRDefault="0062262B" w:rsidP="0062262B">
      <w:pPr>
        <w:rPr>
          <w:color w:val="000000"/>
        </w:rPr>
      </w:pPr>
      <w:r>
        <w:rPr>
          <w:color w:val="000000"/>
        </w:rPr>
        <w:t>P.O. Box 37012, MRC 22</w:t>
      </w:r>
    </w:p>
    <w:p w:rsidR="0062262B" w:rsidRDefault="0062262B" w:rsidP="0062262B">
      <w:pPr>
        <w:rPr>
          <w:color w:val="000000"/>
        </w:rPr>
      </w:pPr>
      <w:r>
        <w:rPr>
          <w:color w:val="000000"/>
        </w:rPr>
        <w:t>Washington, DC 20013-7012</w:t>
      </w:r>
    </w:p>
    <w:p w:rsidR="0062262B" w:rsidRDefault="0062262B" w:rsidP="0062262B">
      <w:pPr>
        <w:rPr>
          <w:color w:val="000000"/>
        </w:rPr>
      </w:pPr>
    </w:p>
    <w:p w:rsidR="0062262B" w:rsidRDefault="0062262B" w:rsidP="0062262B"/>
    <w:p w:rsidR="0062262B" w:rsidRDefault="0062262B" w:rsidP="0062262B"/>
    <w:p w:rsidR="0062262B" w:rsidRDefault="0062262B" w:rsidP="0062262B">
      <w:r>
        <w:t xml:space="preserve">Re:  Participation in the Biodiversity Heritage Library Executive Committee </w:t>
      </w:r>
    </w:p>
    <w:p w:rsidR="0062262B" w:rsidRDefault="0062262B" w:rsidP="0062262B"/>
    <w:p w:rsidR="0062262B" w:rsidRDefault="0062262B" w:rsidP="0062262B"/>
    <w:p w:rsidR="0062262B" w:rsidRDefault="0062262B" w:rsidP="0062262B">
      <w:r>
        <w:t xml:space="preserve">Dear Sir, </w:t>
      </w:r>
    </w:p>
    <w:p w:rsidR="0062262B" w:rsidRDefault="0062262B" w:rsidP="0062262B"/>
    <w:p w:rsidR="0062262B" w:rsidRDefault="0062262B" w:rsidP="0062262B">
      <w:r>
        <w:t xml:space="preserve">By signing </w:t>
      </w:r>
      <w:r w:rsidR="00C46485">
        <w:t>this Memorandum of Underst</w:t>
      </w:r>
      <w:r>
        <w:t>and</w:t>
      </w:r>
      <w:r w:rsidR="00C46485">
        <w:t>ing</w:t>
      </w:r>
      <w:r w:rsidR="002F21E6">
        <w:t xml:space="preserve"> (MOU)</w:t>
      </w:r>
      <w:r>
        <w:t xml:space="preserve">, I am confirming that ______________________________ &lt;institution name&gt; will participate in the Biodiversity Heritage Library Executive Committee, </w:t>
      </w:r>
      <w:r w:rsidR="002F21E6">
        <w:t>starting on, the date</w:t>
      </w:r>
      <w:r>
        <w:t xml:space="preserve"> </w:t>
      </w:r>
      <w:r w:rsidR="002F21E6">
        <w:t xml:space="preserve">of signature of this MOU and with the commitment of $10,000 in BHLEC annual dues to be delivered to the above address no later than December 15, </w:t>
      </w:r>
      <w:r w:rsidR="00924262">
        <w:t>20__</w:t>
      </w:r>
      <w:r w:rsidR="002F21E6">
        <w:t>.</w:t>
      </w:r>
      <w:r>
        <w:t xml:space="preserve"> </w:t>
      </w:r>
      <w:r w:rsidR="005C774E">
        <w:t xml:space="preserve"> </w:t>
      </w:r>
      <w:r w:rsidR="005C774E" w:rsidRPr="0051433E">
        <w:rPr>
          <w:rFonts w:cs="Arial"/>
          <w:szCs w:val="28"/>
          <w:lang w:val="en-GB"/>
        </w:rPr>
        <w:t xml:space="preserve">At the time of this MOU, the funds will be deposited </w:t>
      </w:r>
      <w:r w:rsidR="00625A1C">
        <w:rPr>
          <w:rFonts w:cs="Arial"/>
          <w:szCs w:val="28"/>
          <w:lang w:val="en-GB"/>
        </w:rPr>
        <w:t>in accordance with the terms set forth in the MOU</w:t>
      </w:r>
      <w:r w:rsidR="005C774E" w:rsidRPr="0051433E">
        <w:rPr>
          <w:rFonts w:cs="Arial"/>
          <w:szCs w:val="28"/>
          <w:lang w:val="en-GB"/>
        </w:rPr>
        <w:t>.</w:t>
      </w:r>
    </w:p>
    <w:p w:rsidR="0062262B" w:rsidRDefault="0062262B" w:rsidP="0062262B"/>
    <w:p w:rsidR="0062262B" w:rsidRDefault="0062262B" w:rsidP="0062262B">
      <w:r>
        <w:t xml:space="preserve">Regards, </w:t>
      </w:r>
    </w:p>
    <w:p w:rsidR="0062262B" w:rsidRDefault="0062262B" w:rsidP="0062262B"/>
    <w:p w:rsidR="0062262B" w:rsidRDefault="0062262B" w:rsidP="0062262B"/>
    <w:p w:rsidR="0062262B" w:rsidRDefault="0062262B" w:rsidP="0062262B">
      <w:r>
        <w:t>__________________________________</w:t>
      </w:r>
    </w:p>
    <w:p w:rsidR="0062262B" w:rsidRDefault="0062262B" w:rsidP="0062262B">
      <w:r>
        <w:t>&lt;</w:t>
      </w:r>
      <w:proofErr w:type="gramStart"/>
      <w:r>
        <w:t>authorized</w:t>
      </w:r>
      <w:proofErr w:type="gramEnd"/>
      <w:r>
        <w:t xml:space="preserve"> signatory&gt;  </w:t>
      </w:r>
    </w:p>
    <w:p w:rsidR="0062262B" w:rsidRDefault="0062262B" w:rsidP="0062262B">
      <w:r>
        <w:t>__________________________________</w:t>
      </w:r>
    </w:p>
    <w:p w:rsidR="0062262B" w:rsidRDefault="0062262B" w:rsidP="0062262B">
      <w:r>
        <w:t>&lt;</w:t>
      </w:r>
      <w:proofErr w:type="gramStart"/>
      <w:r>
        <w:t>title</w:t>
      </w:r>
      <w:proofErr w:type="gramEnd"/>
      <w:r>
        <w:t>&gt;</w:t>
      </w:r>
    </w:p>
    <w:p w:rsidR="002F21E6" w:rsidRDefault="002F21E6" w:rsidP="002F21E6">
      <w:r>
        <w:t>__________________________________</w:t>
      </w:r>
    </w:p>
    <w:p w:rsidR="002F21E6" w:rsidRDefault="002F21E6" w:rsidP="002F21E6">
      <w:r>
        <w:t>&lt;</w:t>
      </w:r>
      <w:proofErr w:type="gramStart"/>
      <w:r>
        <w:t>date</w:t>
      </w:r>
      <w:proofErr w:type="gramEnd"/>
      <w:r>
        <w:t>&gt;</w:t>
      </w:r>
    </w:p>
    <w:p w:rsidR="0062262B" w:rsidRDefault="0062262B" w:rsidP="0062262B"/>
    <w:p w:rsidR="0062262B" w:rsidRDefault="0062262B" w:rsidP="002F21E6">
      <w:pPr>
        <w:pStyle w:val="ListParagraph"/>
        <w:widowControl/>
        <w:spacing w:line="100" w:lineRule="atLeast"/>
      </w:pPr>
    </w:p>
    <w:sectPr w:rsidR="0062262B" w:rsidSect="00993781">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84D" w:rsidRDefault="00BE184D">
      <w:r>
        <w:separator/>
      </w:r>
    </w:p>
  </w:endnote>
  <w:endnote w:type="continuationSeparator" w:id="0">
    <w:p w:rsidR="00BE184D" w:rsidRDefault="00BE1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84D" w:rsidRDefault="00BE184D">
      <w:r>
        <w:separator/>
      </w:r>
    </w:p>
  </w:footnote>
  <w:footnote w:type="continuationSeparator" w:id="0">
    <w:p w:rsidR="00BE184D" w:rsidRDefault="00BE1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5"/>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
    <w:nsid w:val="00000002"/>
    <w:multiLevelType w:val="singleLevel"/>
    <w:tmpl w:val="00000002"/>
    <w:name w:val="WW8Num12"/>
    <w:lvl w:ilvl="0">
      <w:start w:val="1"/>
      <w:numFmt w:val="upperLetter"/>
      <w:lvlText w:val="%1."/>
      <w:lvlJc w:val="left"/>
      <w:pPr>
        <w:tabs>
          <w:tab w:val="num" w:pos="0"/>
        </w:tabs>
        <w:ind w:left="1069" w:hanging="360"/>
      </w:pPr>
      <w:rPr>
        <w:rFonts w:ascii="Times New Roman" w:eastAsia="Arial Unicode MS" w:hAnsi="Times New Roman" w:cs="Arial"/>
      </w:rPr>
    </w:lvl>
  </w:abstractNum>
  <w:abstractNum w:abstractNumId="2">
    <w:nsid w:val="00000003"/>
    <w:multiLevelType w:val="singleLevel"/>
    <w:tmpl w:val="00000003"/>
    <w:name w:val="WW8Num19"/>
    <w:lvl w:ilvl="0">
      <w:start w:val="5"/>
      <w:numFmt w:val="lowerLetter"/>
      <w:lvlText w:val="%1."/>
      <w:lvlJc w:val="left"/>
      <w:pPr>
        <w:tabs>
          <w:tab w:val="num" w:pos="0"/>
        </w:tabs>
        <w:ind w:left="3195" w:hanging="360"/>
      </w:pPr>
    </w:lvl>
  </w:abstractNum>
  <w:abstractNum w:abstractNumId="3">
    <w:nsid w:val="00000004"/>
    <w:multiLevelType w:val="singleLevel"/>
    <w:tmpl w:val="181C53A8"/>
    <w:name w:val="WW8Num24"/>
    <w:lvl w:ilvl="0">
      <w:start w:val="1"/>
      <w:numFmt w:val="upperRoman"/>
      <w:lvlText w:val="%1."/>
      <w:lvlJc w:val="left"/>
      <w:pPr>
        <w:tabs>
          <w:tab w:val="num" w:pos="0"/>
        </w:tabs>
        <w:ind w:left="1080" w:hanging="720"/>
      </w:pPr>
      <w:rPr>
        <w:rFonts w:cs="Arial"/>
        <w:b/>
        <w:color w:val="00000A"/>
      </w:rPr>
    </w:lvl>
  </w:abstractNum>
  <w:abstractNum w:abstractNumId="4">
    <w:nsid w:val="00000005"/>
    <w:multiLevelType w:val="singleLevel"/>
    <w:tmpl w:val="00000005"/>
    <w:name w:val="WW8Num25"/>
    <w:lvl w:ilvl="0">
      <w:start w:val="1"/>
      <w:numFmt w:val="decimal"/>
      <w:lvlText w:val="%1."/>
      <w:lvlJc w:val="left"/>
      <w:pPr>
        <w:tabs>
          <w:tab w:val="num" w:pos="0"/>
        </w:tabs>
        <w:ind w:left="1789" w:hanging="360"/>
      </w:pPr>
    </w:lvl>
  </w:abstractNum>
  <w:abstractNum w:abstractNumId="5">
    <w:nsid w:val="00000006"/>
    <w:multiLevelType w:val="singleLevel"/>
    <w:tmpl w:val="00000006"/>
    <w:name w:val="WW8Num29"/>
    <w:lvl w:ilvl="0">
      <w:start w:val="1"/>
      <w:numFmt w:val="upperLetter"/>
      <w:lvlText w:val="%1."/>
      <w:lvlJc w:val="left"/>
      <w:pPr>
        <w:tabs>
          <w:tab w:val="num" w:pos="0"/>
        </w:tabs>
        <w:ind w:left="1065" w:hanging="360"/>
      </w:pPr>
      <w:rPr>
        <w:b/>
      </w:rPr>
    </w:lvl>
  </w:abstractNum>
  <w:abstractNum w:abstractNumId="6">
    <w:nsid w:val="00000007"/>
    <w:multiLevelType w:val="multilevel"/>
    <w:tmpl w:val="76562B82"/>
    <w:name w:val="WW8Num31"/>
    <w:lvl w:ilvl="0">
      <w:start w:val="1"/>
      <w:numFmt w:val="decimal"/>
      <w:lvlText w:val="%1."/>
      <w:lvlJc w:val="left"/>
      <w:pPr>
        <w:tabs>
          <w:tab w:val="num" w:pos="0"/>
        </w:tabs>
        <w:ind w:left="2490" w:hanging="360"/>
      </w:pPr>
    </w:lvl>
    <w:lvl w:ilvl="1">
      <w:start w:val="1"/>
      <w:numFmt w:val="lowerLetter"/>
      <w:lvlText w:val="%2."/>
      <w:lvlJc w:val="left"/>
      <w:pPr>
        <w:tabs>
          <w:tab w:val="num" w:pos="0"/>
        </w:tabs>
        <w:ind w:left="3210" w:hanging="360"/>
      </w:pPr>
    </w:lvl>
    <w:lvl w:ilvl="2">
      <w:start w:val="1"/>
      <w:numFmt w:val="lowerRoman"/>
      <w:lvlText w:val="%3."/>
      <w:lvlJc w:val="left"/>
      <w:pPr>
        <w:tabs>
          <w:tab w:val="num" w:pos="0"/>
        </w:tabs>
        <w:ind w:left="3930" w:hanging="180"/>
      </w:pPr>
    </w:lvl>
    <w:lvl w:ilvl="3">
      <w:start w:val="1"/>
      <w:numFmt w:val="decimal"/>
      <w:lvlText w:val="%4."/>
      <w:lvlJc w:val="left"/>
      <w:pPr>
        <w:tabs>
          <w:tab w:val="num" w:pos="0"/>
        </w:tabs>
        <w:ind w:left="4650" w:hanging="360"/>
      </w:pPr>
    </w:lvl>
    <w:lvl w:ilvl="4">
      <w:start w:val="1"/>
      <w:numFmt w:val="lowerLetter"/>
      <w:lvlText w:val="%5."/>
      <w:lvlJc w:val="left"/>
      <w:pPr>
        <w:tabs>
          <w:tab w:val="num" w:pos="0"/>
        </w:tabs>
        <w:ind w:left="5370" w:hanging="360"/>
      </w:pPr>
    </w:lvl>
    <w:lvl w:ilvl="5">
      <w:start w:val="1"/>
      <w:numFmt w:val="lowerRoman"/>
      <w:lvlText w:val="%6."/>
      <w:lvlJc w:val="left"/>
      <w:pPr>
        <w:tabs>
          <w:tab w:val="num" w:pos="0"/>
        </w:tabs>
        <w:ind w:left="6090" w:hanging="180"/>
      </w:pPr>
    </w:lvl>
    <w:lvl w:ilvl="6">
      <w:start w:val="1"/>
      <w:numFmt w:val="decimal"/>
      <w:lvlText w:val="%7."/>
      <w:lvlJc w:val="left"/>
      <w:pPr>
        <w:tabs>
          <w:tab w:val="num" w:pos="0"/>
        </w:tabs>
        <w:ind w:left="6810" w:hanging="360"/>
      </w:pPr>
    </w:lvl>
    <w:lvl w:ilvl="7">
      <w:start w:val="1"/>
      <w:numFmt w:val="lowerLetter"/>
      <w:lvlText w:val="%8."/>
      <w:lvlJc w:val="left"/>
      <w:pPr>
        <w:tabs>
          <w:tab w:val="num" w:pos="0"/>
        </w:tabs>
        <w:ind w:left="7530" w:hanging="360"/>
      </w:pPr>
    </w:lvl>
    <w:lvl w:ilvl="8">
      <w:start w:val="1"/>
      <w:numFmt w:val="lowerRoman"/>
      <w:lvlText w:val="%9."/>
      <w:lvlJc w:val="left"/>
      <w:pPr>
        <w:tabs>
          <w:tab w:val="num" w:pos="0"/>
        </w:tabs>
        <w:ind w:left="8250" w:hanging="180"/>
      </w:pPr>
    </w:lvl>
  </w:abstractNum>
  <w:abstractNum w:abstractNumId="7">
    <w:nsid w:val="00000008"/>
    <w:multiLevelType w:val="singleLevel"/>
    <w:tmpl w:val="00000008"/>
    <w:name w:val="WW8Num32"/>
    <w:lvl w:ilvl="0">
      <w:start w:val="1"/>
      <w:numFmt w:val="upperLetter"/>
      <w:lvlText w:val="%1."/>
      <w:lvlJc w:val="left"/>
      <w:pPr>
        <w:tabs>
          <w:tab w:val="num" w:pos="0"/>
        </w:tabs>
        <w:ind w:left="1429" w:hanging="360"/>
      </w:pPr>
      <w:rPr>
        <w:rFonts w:ascii="Times New Roman" w:eastAsia="Arial Unicode MS" w:hAnsi="Times New Roman" w:cs="Times New Roman"/>
      </w:rPr>
    </w:lvl>
  </w:abstractNum>
  <w:abstractNum w:abstractNumId="8">
    <w:nsid w:val="00000009"/>
    <w:multiLevelType w:val="singleLevel"/>
    <w:tmpl w:val="00000009"/>
    <w:name w:val="WW8Num33"/>
    <w:lvl w:ilvl="0">
      <w:start w:val="1"/>
      <w:numFmt w:val="bullet"/>
      <w:lvlText w:val=""/>
      <w:lvlJc w:val="left"/>
      <w:pPr>
        <w:tabs>
          <w:tab w:val="num" w:pos="0"/>
        </w:tabs>
        <w:ind w:left="2498" w:hanging="360"/>
      </w:pPr>
      <w:rPr>
        <w:rFonts w:ascii="Symbol" w:hAnsi="Symbol"/>
      </w:rPr>
    </w:lvl>
  </w:abstractNum>
  <w:abstractNum w:abstractNumId="9">
    <w:nsid w:val="0000000A"/>
    <w:multiLevelType w:val="singleLevel"/>
    <w:tmpl w:val="0000000A"/>
    <w:name w:val="WW8Num38"/>
    <w:lvl w:ilvl="0">
      <w:start w:val="1"/>
      <w:numFmt w:val="upperLetter"/>
      <w:lvlText w:val="%1."/>
      <w:lvlJc w:val="left"/>
      <w:pPr>
        <w:tabs>
          <w:tab w:val="num" w:pos="0"/>
        </w:tabs>
        <w:ind w:left="720" w:hanging="360"/>
      </w:pPr>
      <w:rPr>
        <w:i w:val="0"/>
      </w:rPr>
    </w:lvl>
  </w:abstractNum>
  <w:abstractNum w:abstractNumId="1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BFE45F5"/>
    <w:multiLevelType w:val="multilevel"/>
    <w:tmpl w:val="2BDAB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C95E1D"/>
    <w:multiLevelType w:val="hybridMultilevel"/>
    <w:tmpl w:val="D4C881A2"/>
    <w:lvl w:ilvl="0" w:tplc="64C65BF2">
      <w:start w:val="1"/>
      <w:numFmt w:val="decimal"/>
      <w:lvlText w:val="%1."/>
      <w:lvlJc w:val="left"/>
      <w:pPr>
        <w:ind w:left="756" w:hanging="360"/>
      </w:pPr>
      <w:rPr>
        <w:rFonts w:hint="default"/>
      </w:rPr>
    </w:lvl>
    <w:lvl w:ilvl="1" w:tplc="04090019">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nsid w:val="189F47E9"/>
    <w:multiLevelType w:val="multilevel"/>
    <w:tmpl w:val="F0C41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955E0C"/>
    <w:multiLevelType w:val="multilevel"/>
    <w:tmpl w:val="B30A3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B3053D"/>
    <w:multiLevelType w:val="multilevel"/>
    <w:tmpl w:val="25C2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90424E"/>
    <w:multiLevelType w:val="multilevel"/>
    <w:tmpl w:val="DBE2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4C5CDA"/>
    <w:multiLevelType w:val="multilevel"/>
    <w:tmpl w:val="AC24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AC28E4"/>
    <w:multiLevelType w:val="multilevel"/>
    <w:tmpl w:val="B6520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D02B81"/>
    <w:multiLevelType w:val="multilevel"/>
    <w:tmpl w:val="5088E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DD6364"/>
    <w:multiLevelType w:val="multilevel"/>
    <w:tmpl w:val="8C4C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7A240D"/>
    <w:multiLevelType w:val="multilevel"/>
    <w:tmpl w:val="94E24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4"/>
  </w:num>
  <w:num w:numId="14">
    <w:abstractNumId w:val="20"/>
  </w:num>
  <w:num w:numId="15">
    <w:abstractNumId w:val="13"/>
  </w:num>
  <w:num w:numId="16">
    <w:abstractNumId w:val="11"/>
  </w:num>
  <w:num w:numId="17">
    <w:abstractNumId w:val="18"/>
  </w:num>
  <w:num w:numId="18">
    <w:abstractNumId w:val="16"/>
  </w:num>
  <w:num w:numId="19">
    <w:abstractNumId w:val="21"/>
  </w:num>
  <w:num w:numId="20">
    <w:abstractNumId w:val="15"/>
  </w:num>
  <w:num w:numId="21">
    <w:abstractNumId w:val="19"/>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
  <w:rsids>
    <w:rsidRoot w:val="000A0F5E"/>
    <w:rsid w:val="000055AD"/>
    <w:rsid w:val="0008036C"/>
    <w:rsid w:val="000A0F5E"/>
    <w:rsid w:val="000B5ADC"/>
    <w:rsid w:val="000C485D"/>
    <w:rsid w:val="000C4FE3"/>
    <w:rsid w:val="001440D1"/>
    <w:rsid w:val="00187BAF"/>
    <w:rsid w:val="00190D77"/>
    <w:rsid w:val="001C2690"/>
    <w:rsid w:val="001D7E32"/>
    <w:rsid w:val="002C2E55"/>
    <w:rsid w:val="002D783B"/>
    <w:rsid w:val="002F21E6"/>
    <w:rsid w:val="002F2338"/>
    <w:rsid w:val="00322892"/>
    <w:rsid w:val="00350A63"/>
    <w:rsid w:val="003A3532"/>
    <w:rsid w:val="003D254D"/>
    <w:rsid w:val="003E248F"/>
    <w:rsid w:val="003E78F0"/>
    <w:rsid w:val="00401AD6"/>
    <w:rsid w:val="00411AC1"/>
    <w:rsid w:val="0041648D"/>
    <w:rsid w:val="00421943"/>
    <w:rsid w:val="00467AA9"/>
    <w:rsid w:val="0051433E"/>
    <w:rsid w:val="0056689B"/>
    <w:rsid w:val="00570A4C"/>
    <w:rsid w:val="005A24E8"/>
    <w:rsid w:val="005C774E"/>
    <w:rsid w:val="00616325"/>
    <w:rsid w:val="0062262B"/>
    <w:rsid w:val="00625A1C"/>
    <w:rsid w:val="00652FE1"/>
    <w:rsid w:val="0069598A"/>
    <w:rsid w:val="0077234B"/>
    <w:rsid w:val="00773E0D"/>
    <w:rsid w:val="00787F7B"/>
    <w:rsid w:val="00791C1F"/>
    <w:rsid w:val="0079261A"/>
    <w:rsid w:val="007D2C9F"/>
    <w:rsid w:val="00835D44"/>
    <w:rsid w:val="008530CC"/>
    <w:rsid w:val="00867269"/>
    <w:rsid w:val="008B29ED"/>
    <w:rsid w:val="008D261C"/>
    <w:rsid w:val="00924262"/>
    <w:rsid w:val="00931DFB"/>
    <w:rsid w:val="00984A63"/>
    <w:rsid w:val="00993781"/>
    <w:rsid w:val="009C1D05"/>
    <w:rsid w:val="009F35B5"/>
    <w:rsid w:val="00A33A40"/>
    <w:rsid w:val="00AA76F1"/>
    <w:rsid w:val="00B061F0"/>
    <w:rsid w:val="00B1288F"/>
    <w:rsid w:val="00B15BA3"/>
    <w:rsid w:val="00B26C3A"/>
    <w:rsid w:val="00B55AA8"/>
    <w:rsid w:val="00BC0E25"/>
    <w:rsid w:val="00BE184D"/>
    <w:rsid w:val="00BF28F4"/>
    <w:rsid w:val="00C071DD"/>
    <w:rsid w:val="00C46485"/>
    <w:rsid w:val="00C558D3"/>
    <w:rsid w:val="00CA6E31"/>
    <w:rsid w:val="00CC7291"/>
    <w:rsid w:val="00D1406C"/>
    <w:rsid w:val="00D5708E"/>
    <w:rsid w:val="00D57B9E"/>
    <w:rsid w:val="00DA33DF"/>
    <w:rsid w:val="00DB4628"/>
    <w:rsid w:val="00E301A9"/>
    <w:rsid w:val="00EC2608"/>
    <w:rsid w:val="00EC3B35"/>
    <w:rsid w:val="00F17385"/>
    <w:rsid w:val="00FD1433"/>
    <w:rsid w:val="00FF0582"/>
    <w:rsid w:val="00FF15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781"/>
    <w:pPr>
      <w:widowControl w:val="0"/>
      <w:suppressAutoHyphens/>
    </w:pPr>
    <w:rPr>
      <w:rFonts w:eastAsia="Arial Unicode MS" w:cs="Arial Unicode MS"/>
      <w:kern w:val="1"/>
      <w:sz w:val="24"/>
      <w:szCs w:val="24"/>
      <w:lang w:eastAsia="hi-IN" w:bidi="hi-IN"/>
    </w:rPr>
  </w:style>
  <w:style w:type="paragraph" w:styleId="Heading3">
    <w:name w:val="heading 3"/>
    <w:basedOn w:val="Normal"/>
    <w:next w:val="Normal"/>
    <w:link w:val="Heading3Char"/>
    <w:qFormat/>
    <w:rsid w:val="00AA76F1"/>
    <w:pPr>
      <w:keepNext/>
      <w:suppressAutoHyphens w:val="0"/>
      <w:autoSpaceDE w:val="0"/>
      <w:autoSpaceDN w:val="0"/>
      <w:adjustRightInd w:val="0"/>
      <w:spacing w:before="240" w:after="60"/>
      <w:outlineLvl w:val="2"/>
    </w:pPr>
    <w:rPr>
      <w:rFonts w:ascii="Arial" w:eastAsia="Times New Roman" w:hAnsi="Arial" w:cs="Arial"/>
      <w:b/>
      <w:bCs/>
      <w:kern w:val="0"/>
      <w:sz w:val="26"/>
      <w:szCs w:val="26"/>
      <w:lang w:eastAsia="en-US" w:bidi="ar-SA"/>
    </w:rPr>
  </w:style>
  <w:style w:type="paragraph" w:styleId="Heading4">
    <w:name w:val="heading 4"/>
    <w:basedOn w:val="Normal"/>
    <w:next w:val="Normal"/>
    <w:link w:val="Heading4Char"/>
    <w:qFormat/>
    <w:rsid w:val="00AA76F1"/>
    <w:pPr>
      <w:keepNext/>
      <w:suppressAutoHyphens w:val="0"/>
      <w:autoSpaceDE w:val="0"/>
      <w:autoSpaceDN w:val="0"/>
      <w:adjustRightInd w:val="0"/>
      <w:spacing w:before="240" w:after="60"/>
      <w:outlineLvl w:val="3"/>
    </w:pPr>
    <w:rPr>
      <w:rFonts w:eastAsia="Times New Roman" w:cs="Times New Roman"/>
      <w:b/>
      <w:bCs/>
      <w:kern w:val="0"/>
      <w:sz w:val="28"/>
      <w:szCs w:val="2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7z0">
    <w:name w:val="WW8Num7z0"/>
    <w:rsid w:val="00993781"/>
    <w:rPr>
      <w:b/>
    </w:rPr>
  </w:style>
  <w:style w:type="character" w:customStyle="1" w:styleId="WW8Num8z0">
    <w:name w:val="WW8Num8z0"/>
    <w:rsid w:val="00993781"/>
    <w:rPr>
      <w:b/>
      <w:i w:val="0"/>
    </w:rPr>
  </w:style>
  <w:style w:type="character" w:customStyle="1" w:styleId="WW8Num10z0">
    <w:name w:val="WW8Num10z0"/>
    <w:rsid w:val="00993781"/>
    <w:rPr>
      <w:rFonts w:ascii="Times New Roman" w:eastAsia="Arial Unicode MS" w:hAnsi="Times New Roman" w:cs="Times New Roman"/>
    </w:rPr>
  </w:style>
  <w:style w:type="character" w:customStyle="1" w:styleId="WW8Num11z0">
    <w:name w:val="WW8Num11z0"/>
    <w:rsid w:val="00993781"/>
    <w:rPr>
      <w:b/>
    </w:rPr>
  </w:style>
  <w:style w:type="character" w:customStyle="1" w:styleId="WW8Num12z0">
    <w:name w:val="WW8Num12z0"/>
    <w:rsid w:val="00993781"/>
    <w:rPr>
      <w:rFonts w:ascii="Times New Roman" w:eastAsia="Arial Unicode MS" w:hAnsi="Times New Roman" w:cs="Arial"/>
    </w:rPr>
  </w:style>
  <w:style w:type="character" w:customStyle="1" w:styleId="WW8Num13z0">
    <w:name w:val="WW8Num13z0"/>
    <w:rsid w:val="00993781"/>
    <w:rPr>
      <w:rFonts w:cs="Arial"/>
      <w:color w:val="00000A"/>
    </w:rPr>
  </w:style>
  <w:style w:type="character" w:customStyle="1" w:styleId="WW8Num14z0">
    <w:name w:val="WW8Num14z0"/>
    <w:rsid w:val="00993781"/>
    <w:rPr>
      <w:rFonts w:cs="Arial"/>
      <w:color w:val="00000A"/>
    </w:rPr>
  </w:style>
  <w:style w:type="character" w:customStyle="1" w:styleId="WW8Num16z0">
    <w:name w:val="WW8Num16z0"/>
    <w:rsid w:val="00993781"/>
    <w:rPr>
      <w:rFonts w:cs="Times New Roman"/>
    </w:rPr>
  </w:style>
  <w:style w:type="character" w:customStyle="1" w:styleId="WW8Num17z0">
    <w:name w:val="WW8Num17z0"/>
    <w:rsid w:val="00993781"/>
    <w:rPr>
      <w:b/>
    </w:rPr>
  </w:style>
  <w:style w:type="character" w:customStyle="1" w:styleId="WW8Num18z0">
    <w:name w:val="WW8Num18z0"/>
    <w:rsid w:val="00993781"/>
    <w:rPr>
      <w:i/>
    </w:rPr>
  </w:style>
  <w:style w:type="character" w:customStyle="1" w:styleId="WW8Num20z0">
    <w:name w:val="WW8Num20z0"/>
    <w:rsid w:val="00993781"/>
    <w:rPr>
      <w:rFonts w:ascii="Times New Roman" w:eastAsia="Arial Unicode MS" w:hAnsi="Times New Roman" w:cs="Arial"/>
    </w:rPr>
  </w:style>
  <w:style w:type="character" w:customStyle="1" w:styleId="WW8Num21z0">
    <w:name w:val="WW8Num21z0"/>
    <w:rsid w:val="00993781"/>
    <w:rPr>
      <w:rFonts w:cs="Arial"/>
      <w:color w:val="00000A"/>
    </w:rPr>
  </w:style>
  <w:style w:type="character" w:customStyle="1" w:styleId="WW8Num22z0">
    <w:name w:val="WW8Num22z0"/>
    <w:rsid w:val="00993781"/>
    <w:rPr>
      <w:b/>
    </w:rPr>
  </w:style>
  <w:style w:type="character" w:customStyle="1" w:styleId="WW8Num23z0">
    <w:name w:val="WW8Num23z0"/>
    <w:rsid w:val="00993781"/>
    <w:rPr>
      <w:b/>
    </w:rPr>
  </w:style>
  <w:style w:type="character" w:customStyle="1" w:styleId="WW8Num24z0">
    <w:name w:val="WW8Num24z0"/>
    <w:rsid w:val="00993781"/>
    <w:rPr>
      <w:rFonts w:cs="Arial"/>
      <w:color w:val="00000A"/>
    </w:rPr>
  </w:style>
  <w:style w:type="character" w:customStyle="1" w:styleId="WW8Num26z0">
    <w:name w:val="WW8Num26z0"/>
    <w:rsid w:val="00993781"/>
    <w:rPr>
      <w:i/>
    </w:rPr>
  </w:style>
  <w:style w:type="character" w:customStyle="1" w:styleId="WW8Num27z0">
    <w:name w:val="WW8Num27z0"/>
    <w:rsid w:val="00993781"/>
    <w:rPr>
      <w:b/>
    </w:rPr>
  </w:style>
  <w:style w:type="character" w:customStyle="1" w:styleId="WW8Num28z0">
    <w:name w:val="WW8Num28z0"/>
    <w:rsid w:val="00993781"/>
    <w:rPr>
      <w:rFonts w:ascii="Symbol" w:hAnsi="Symbol"/>
    </w:rPr>
  </w:style>
  <w:style w:type="character" w:customStyle="1" w:styleId="WW8Num28z1">
    <w:name w:val="WW8Num28z1"/>
    <w:rsid w:val="00993781"/>
    <w:rPr>
      <w:rFonts w:ascii="Courier New" w:hAnsi="Courier New" w:cs="Courier New"/>
    </w:rPr>
  </w:style>
  <w:style w:type="character" w:customStyle="1" w:styleId="WW8Num28z2">
    <w:name w:val="WW8Num28z2"/>
    <w:rsid w:val="00993781"/>
    <w:rPr>
      <w:rFonts w:ascii="Wingdings" w:hAnsi="Wingdings"/>
    </w:rPr>
  </w:style>
  <w:style w:type="character" w:customStyle="1" w:styleId="WW8Num29z0">
    <w:name w:val="WW8Num29z0"/>
    <w:rsid w:val="00993781"/>
    <w:rPr>
      <w:b/>
    </w:rPr>
  </w:style>
  <w:style w:type="character" w:customStyle="1" w:styleId="WW8Num32z0">
    <w:name w:val="WW8Num32z0"/>
    <w:rsid w:val="00993781"/>
    <w:rPr>
      <w:rFonts w:ascii="Times New Roman" w:eastAsia="Arial Unicode MS" w:hAnsi="Times New Roman" w:cs="Times New Roman"/>
    </w:rPr>
  </w:style>
  <w:style w:type="character" w:customStyle="1" w:styleId="WW8Num32z1">
    <w:name w:val="WW8Num32z1"/>
    <w:rsid w:val="00993781"/>
    <w:rPr>
      <w:rFonts w:ascii="Courier New" w:hAnsi="Courier New" w:cs="Courier New"/>
    </w:rPr>
  </w:style>
  <w:style w:type="character" w:customStyle="1" w:styleId="WW8Num32z2">
    <w:name w:val="WW8Num32z2"/>
    <w:rsid w:val="00993781"/>
    <w:rPr>
      <w:rFonts w:ascii="Wingdings" w:hAnsi="Wingdings"/>
    </w:rPr>
  </w:style>
  <w:style w:type="character" w:customStyle="1" w:styleId="WW8Num32z3">
    <w:name w:val="WW8Num32z3"/>
    <w:rsid w:val="00993781"/>
    <w:rPr>
      <w:rFonts w:ascii="Symbol" w:hAnsi="Symbol"/>
    </w:rPr>
  </w:style>
  <w:style w:type="character" w:customStyle="1" w:styleId="WW8Num33z0">
    <w:name w:val="WW8Num33z0"/>
    <w:rsid w:val="00993781"/>
    <w:rPr>
      <w:rFonts w:ascii="Symbol" w:hAnsi="Symbol"/>
    </w:rPr>
  </w:style>
  <w:style w:type="character" w:customStyle="1" w:styleId="WW8Num33z1">
    <w:name w:val="WW8Num33z1"/>
    <w:rsid w:val="00993781"/>
    <w:rPr>
      <w:rFonts w:ascii="Courier New" w:hAnsi="Courier New" w:cs="Courier New"/>
    </w:rPr>
  </w:style>
  <w:style w:type="character" w:customStyle="1" w:styleId="WW8Num33z2">
    <w:name w:val="WW8Num33z2"/>
    <w:rsid w:val="00993781"/>
    <w:rPr>
      <w:rFonts w:ascii="Wingdings" w:hAnsi="Wingdings"/>
    </w:rPr>
  </w:style>
  <w:style w:type="character" w:customStyle="1" w:styleId="WW8Num34z0">
    <w:name w:val="WW8Num34z0"/>
    <w:rsid w:val="00993781"/>
    <w:rPr>
      <w:rFonts w:cs="Times New Roman"/>
    </w:rPr>
  </w:style>
  <w:style w:type="character" w:customStyle="1" w:styleId="WW8Num35z0">
    <w:name w:val="WW8Num35z0"/>
    <w:rsid w:val="00993781"/>
    <w:rPr>
      <w:rFonts w:ascii="Symbol" w:hAnsi="Symbol"/>
    </w:rPr>
  </w:style>
  <w:style w:type="character" w:customStyle="1" w:styleId="WW8Num35z1">
    <w:name w:val="WW8Num35z1"/>
    <w:rsid w:val="00993781"/>
    <w:rPr>
      <w:rFonts w:ascii="Courier New" w:hAnsi="Courier New" w:cs="Courier New"/>
    </w:rPr>
  </w:style>
  <w:style w:type="character" w:customStyle="1" w:styleId="WW8Num35z2">
    <w:name w:val="WW8Num35z2"/>
    <w:rsid w:val="00993781"/>
    <w:rPr>
      <w:rFonts w:ascii="Wingdings" w:hAnsi="Wingdings"/>
    </w:rPr>
  </w:style>
  <w:style w:type="character" w:customStyle="1" w:styleId="WW8Num36z0">
    <w:name w:val="WW8Num36z0"/>
    <w:rsid w:val="00993781"/>
    <w:rPr>
      <w:rFonts w:cs="Arial"/>
      <w:color w:val="00000A"/>
    </w:rPr>
  </w:style>
  <w:style w:type="character" w:customStyle="1" w:styleId="WW8Num37z0">
    <w:name w:val="WW8Num37z0"/>
    <w:rsid w:val="00993781"/>
    <w:rPr>
      <w:b/>
    </w:rPr>
  </w:style>
  <w:style w:type="character" w:customStyle="1" w:styleId="WW8Num38z0">
    <w:name w:val="WW8Num38z0"/>
    <w:rsid w:val="00993781"/>
    <w:rPr>
      <w:i w:val="0"/>
    </w:rPr>
  </w:style>
  <w:style w:type="character" w:customStyle="1" w:styleId="Absatz-Standardschriftart">
    <w:name w:val="Absatz-Standardschriftart"/>
    <w:rsid w:val="00993781"/>
  </w:style>
  <w:style w:type="character" w:customStyle="1" w:styleId="NumberingSymbols">
    <w:name w:val="Numbering Symbols"/>
    <w:rsid w:val="00993781"/>
  </w:style>
  <w:style w:type="character" w:styleId="CommentReference">
    <w:name w:val="annotation reference"/>
    <w:basedOn w:val="DefaultParagraphFont"/>
    <w:rsid w:val="00993781"/>
    <w:rPr>
      <w:sz w:val="16"/>
      <w:szCs w:val="16"/>
    </w:rPr>
  </w:style>
  <w:style w:type="character" w:customStyle="1" w:styleId="CommentTextChar">
    <w:name w:val="Comment Text Char"/>
    <w:basedOn w:val="DefaultParagraphFont"/>
    <w:rsid w:val="00993781"/>
    <w:rPr>
      <w:rFonts w:eastAsia="Arial Unicode MS" w:cs="Mangal"/>
      <w:kern w:val="1"/>
      <w:szCs w:val="18"/>
      <w:lang w:eastAsia="hi-IN" w:bidi="hi-IN"/>
    </w:rPr>
  </w:style>
  <w:style w:type="character" w:customStyle="1" w:styleId="CommentSubjectChar">
    <w:name w:val="Comment Subject Char"/>
    <w:basedOn w:val="CommentTextChar"/>
    <w:rsid w:val="00993781"/>
    <w:rPr>
      <w:b/>
      <w:bCs/>
    </w:rPr>
  </w:style>
  <w:style w:type="character" w:customStyle="1" w:styleId="BalloonTextChar">
    <w:name w:val="Balloon Text Char"/>
    <w:basedOn w:val="DefaultParagraphFont"/>
    <w:rsid w:val="00993781"/>
    <w:rPr>
      <w:rFonts w:ascii="Tahoma" w:eastAsia="Arial Unicode MS" w:hAnsi="Tahoma" w:cs="Mangal"/>
      <w:kern w:val="1"/>
      <w:sz w:val="16"/>
      <w:szCs w:val="14"/>
      <w:lang w:eastAsia="hi-IN" w:bidi="hi-IN"/>
    </w:rPr>
  </w:style>
  <w:style w:type="character" w:customStyle="1" w:styleId="HeaderChar">
    <w:name w:val="Header Char"/>
    <w:basedOn w:val="DefaultParagraphFont"/>
    <w:rsid w:val="00993781"/>
    <w:rPr>
      <w:rFonts w:eastAsia="Arial Unicode MS" w:cs="Mangal"/>
      <w:kern w:val="1"/>
      <w:sz w:val="24"/>
      <w:szCs w:val="21"/>
      <w:lang w:eastAsia="hi-IN" w:bidi="hi-IN"/>
    </w:rPr>
  </w:style>
  <w:style w:type="character" w:customStyle="1" w:styleId="FooterChar">
    <w:name w:val="Footer Char"/>
    <w:basedOn w:val="DefaultParagraphFont"/>
    <w:rsid w:val="00993781"/>
    <w:rPr>
      <w:rFonts w:eastAsia="Arial Unicode MS" w:cs="Mangal"/>
      <w:kern w:val="1"/>
      <w:sz w:val="24"/>
      <w:szCs w:val="21"/>
      <w:lang w:eastAsia="hi-IN" w:bidi="hi-IN"/>
    </w:rPr>
  </w:style>
  <w:style w:type="paragraph" w:customStyle="1" w:styleId="Heading">
    <w:name w:val="Heading"/>
    <w:basedOn w:val="Normal"/>
    <w:next w:val="BodyText"/>
    <w:rsid w:val="00993781"/>
    <w:pPr>
      <w:keepNext/>
      <w:spacing w:before="240" w:after="120"/>
    </w:pPr>
    <w:rPr>
      <w:rFonts w:ascii="Arial" w:hAnsi="Arial"/>
      <w:sz w:val="28"/>
      <w:szCs w:val="28"/>
    </w:rPr>
  </w:style>
  <w:style w:type="paragraph" w:styleId="BodyText">
    <w:name w:val="Body Text"/>
    <w:basedOn w:val="Normal"/>
    <w:rsid w:val="00993781"/>
    <w:pPr>
      <w:spacing w:after="120"/>
    </w:pPr>
  </w:style>
  <w:style w:type="paragraph" w:styleId="List">
    <w:name w:val="List"/>
    <w:basedOn w:val="BodyText"/>
    <w:rsid w:val="00993781"/>
  </w:style>
  <w:style w:type="paragraph" w:styleId="Caption">
    <w:name w:val="caption"/>
    <w:basedOn w:val="Normal"/>
    <w:qFormat/>
    <w:rsid w:val="00993781"/>
    <w:pPr>
      <w:suppressLineNumbers/>
      <w:spacing w:before="120" w:after="120"/>
    </w:pPr>
    <w:rPr>
      <w:i/>
      <w:iCs/>
    </w:rPr>
  </w:style>
  <w:style w:type="paragraph" w:customStyle="1" w:styleId="Index">
    <w:name w:val="Index"/>
    <w:basedOn w:val="Normal"/>
    <w:rsid w:val="00993781"/>
    <w:pPr>
      <w:suppressLineNumbers/>
    </w:pPr>
  </w:style>
  <w:style w:type="paragraph" w:styleId="ListParagraph">
    <w:name w:val="List Paragraph"/>
    <w:basedOn w:val="Normal"/>
    <w:qFormat/>
    <w:rsid w:val="00993781"/>
  </w:style>
  <w:style w:type="paragraph" w:styleId="CommentText">
    <w:name w:val="annotation text"/>
    <w:basedOn w:val="Normal"/>
    <w:rsid w:val="00993781"/>
    <w:rPr>
      <w:rFonts w:cs="Mangal"/>
      <w:sz w:val="20"/>
      <w:szCs w:val="18"/>
    </w:rPr>
  </w:style>
  <w:style w:type="paragraph" w:styleId="CommentSubject">
    <w:name w:val="annotation subject"/>
    <w:basedOn w:val="CommentText"/>
    <w:next w:val="CommentText"/>
    <w:rsid w:val="00993781"/>
    <w:rPr>
      <w:b/>
      <w:bCs/>
    </w:rPr>
  </w:style>
  <w:style w:type="paragraph" w:styleId="BalloonText">
    <w:name w:val="Balloon Text"/>
    <w:basedOn w:val="Normal"/>
    <w:rsid w:val="00993781"/>
    <w:rPr>
      <w:rFonts w:ascii="Tahoma" w:hAnsi="Tahoma" w:cs="Mangal"/>
      <w:sz w:val="16"/>
      <w:szCs w:val="14"/>
    </w:rPr>
  </w:style>
  <w:style w:type="paragraph" w:styleId="Header">
    <w:name w:val="header"/>
    <w:basedOn w:val="Normal"/>
    <w:rsid w:val="00993781"/>
    <w:pPr>
      <w:tabs>
        <w:tab w:val="center" w:pos="4680"/>
        <w:tab w:val="right" w:pos="9360"/>
      </w:tabs>
    </w:pPr>
    <w:rPr>
      <w:rFonts w:cs="Mangal"/>
      <w:szCs w:val="21"/>
    </w:rPr>
  </w:style>
  <w:style w:type="paragraph" w:styleId="Footer">
    <w:name w:val="footer"/>
    <w:basedOn w:val="Normal"/>
    <w:rsid w:val="00993781"/>
    <w:pPr>
      <w:tabs>
        <w:tab w:val="center" w:pos="4680"/>
        <w:tab w:val="right" w:pos="9360"/>
      </w:tabs>
    </w:pPr>
    <w:rPr>
      <w:rFonts w:cs="Mangal"/>
      <w:szCs w:val="21"/>
    </w:rPr>
  </w:style>
  <w:style w:type="character" w:customStyle="1" w:styleId="Heading3Char">
    <w:name w:val="Heading 3 Char"/>
    <w:basedOn w:val="DefaultParagraphFont"/>
    <w:link w:val="Heading3"/>
    <w:rsid w:val="00AA76F1"/>
    <w:rPr>
      <w:rFonts w:ascii="Arial" w:hAnsi="Arial" w:cs="Arial"/>
      <w:b/>
      <w:bCs/>
      <w:sz w:val="26"/>
      <w:szCs w:val="26"/>
      <w:lang w:eastAsia="en-US"/>
    </w:rPr>
  </w:style>
  <w:style w:type="character" w:customStyle="1" w:styleId="Heading4Char">
    <w:name w:val="Heading 4 Char"/>
    <w:basedOn w:val="DefaultParagraphFont"/>
    <w:link w:val="Heading4"/>
    <w:rsid w:val="00AA76F1"/>
    <w:rPr>
      <w:b/>
      <w:bCs/>
      <w:sz w:val="28"/>
      <w:szCs w:val="28"/>
      <w:lang w:eastAsia="en-US"/>
    </w:rPr>
  </w:style>
  <w:style w:type="character" w:customStyle="1" w:styleId="DeltaViewInsertion">
    <w:name w:val="DeltaView Insertion"/>
    <w:rsid w:val="00AA76F1"/>
    <w:rPr>
      <w:color w:val="0000FF"/>
      <w:spacing w:val="0"/>
      <w:u w:val="double"/>
    </w:rPr>
  </w:style>
  <w:style w:type="character" w:styleId="Hyperlink">
    <w:name w:val="Hyperlink"/>
    <w:basedOn w:val="DefaultParagraphFont"/>
    <w:uiPriority w:val="99"/>
    <w:semiHidden/>
    <w:unhideWhenUsed/>
    <w:rsid w:val="00DB4628"/>
    <w:rPr>
      <w:color w:val="0000FF"/>
      <w:u w:val="single"/>
    </w:rPr>
  </w:style>
</w:styles>
</file>

<file path=word/webSettings.xml><?xml version="1.0" encoding="utf-8"?>
<w:webSettings xmlns:r="http://schemas.openxmlformats.org/officeDocument/2006/relationships" xmlns:w="http://schemas.openxmlformats.org/wordprocessingml/2006/main">
  <w:divs>
    <w:div w:id="1167551344">
      <w:bodyDiv w:val="1"/>
      <w:marLeft w:val="0"/>
      <w:marRight w:val="0"/>
      <w:marTop w:val="0"/>
      <w:marBottom w:val="0"/>
      <w:divBdr>
        <w:top w:val="none" w:sz="0" w:space="0" w:color="auto"/>
        <w:left w:val="none" w:sz="0" w:space="0" w:color="auto"/>
        <w:bottom w:val="none" w:sz="0" w:space="0" w:color="auto"/>
        <w:right w:val="none" w:sz="0" w:space="0" w:color="auto"/>
      </w:divBdr>
    </w:div>
    <w:div w:id="181629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2444</Words>
  <Characters>13936</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16348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Garnett</dc:creator>
  <cp:lastModifiedBy>SI User</cp:lastModifiedBy>
  <cp:revision>2</cp:revision>
  <cp:lastPrinted>2012-05-30T18:24:00Z</cp:lastPrinted>
  <dcterms:created xsi:type="dcterms:W3CDTF">2012-07-09T12:45:00Z</dcterms:created>
  <dcterms:modified xsi:type="dcterms:W3CDTF">2012-07-09T12:45:00Z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