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091" w:rsidRPr="009406BC" w:rsidRDefault="009406BC">
      <w:pPr>
        <w:rPr>
          <w:sz w:val="44"/>
          <w:szCs w:val="44"/>
        </w:rPr>
      </w:pPr>
      <w:r w:rsidRPr="009406BC">
        <w:rPr>
          <w:sz w:val="44"/>
          <w:szCs w:val="44"/>
        </w:rPr>
        <w:t>BHL Staff Activities Report</w:t>
      </w:r>
    </w:p>
    <w:p w:rsidR="000352E4" w:rsidRPr="000352E4" w:rsidRDefault="006E67C9">
      <w:pPr>
        <w:rPr>
          <w:b/>
        </w:rPr>
      </w:pPr>
      <w:r>
        <w:rPr>
          <w:b/>
        </w:rPr>
        <w:t>POST PROCESSING WORKFLOW</w:t>
      </w:r>
    </w:p>
    <w:tbl>
      <w:tblPr>
        <w:tblStyle w:val="TableGrid"/>
        <w:tblW w:w="0" w:type="auto"/>
        <w:tblCellMar>
          <w:top w:w="72" w:type="dxa"/>
          <w:left w:w="72" w:type="dxa"/>
          <w:bottom w:w="72" w:type="dxa"/>
          <w:right w:w="72" w:type="dxa"/>
        </w:tblCellMar>
        <w:tblLook w:val="04A0"/>
      </w:tblPr>
      <w:tblGrid>
        <w:gridCol w:w="3774"/>
        <w:gridCol w:w="3595"/>
        <w:gridCol w:w="3575"/>
      </w:tblGrid>
      <w:tr w:rsidR="00C254B4" w:rsidRPr="006E67C9" w:rsidTr="00C254B4">
        <w:tc>
          <w:tcPr>
            <w:tcW w:w="3774" w:type="dxa"/>
          </w:tcPr>
          <w:p w:rsidR="00A2377C" w:rsidRPr="006E67C9" w:rsidRDefault="006E67C9" w:rsidP="00F737F5">
            <w:pPr>
              <w:rPr>
                <w:b/>
              </w:rPr>
            </w:pPr>
            <w:r w:rsidRPr="006E67C9">
              <w:rPr>
                <w:b/>
              </w:rPr>
              <w:t>Issue</w:t>
            </w:r>
          </w:p>
        </w:tc>
        <w:tc>
          <w:tcPr>
            <w:tcW w:w="3595" w:type="dxa"/>
          </w:tcPr>
          <w:p w:rsidR="00A2377C" w:rsidRPr="006E67C9" w:rsidRDefault="00A2377C" w:rsidP="00F737F5">
            <w:pPr>
              <w:rPr>
                <w:b/>
              </w:rPr>
            </w:pPr>
            <w:r w:rsidRPr="006E67C9">
              <w:rPr>
                <w:b/>
              </w:rPr>
              <w:t>Quick Win</w:t>
            </w:r>
          </w:p>
        </w:tc>
        <w:tc>
          <w:tcPr>
            <w:tcW w:w="3575" w:type="dxa"/>
          </w:tcPr>
          <w:p w:rsidR="00A2377C" w:rsidRPr="006E67C9" w:rsidRDefault="00A2377C" w:rsidP="00F737F5">
            <w:pPr>
              <w:rPr>
                <w:b/>
              </w:rPr>
            </w:pPr>
            <w:r w:rsidRPr="006E67C9">
              <w:rPr>
                <w:b/>
              </w:rPr>
              <w:t>Challenge</w:t>
            </w:r>
          </w:p>
        </w:tc>
      </w:tr>
      <w:tr w:rsidR="00C254B4" w:rsidTr="00C254B4">
        <w:tc>
          <w:tcPr>
            <w:tcW w:w="3774" w:type="dxa"/>
          </w:tcPr>
          <w:p w:rsidR="00A2377C" w:rsidRDefault="00A927F4" w:rsidP="006E67C9">
            <w:r>
              <w:t>Lowering % of unresolved issues (currently at 29%)</w:t>
            </w:r>
          </w:p>
        </w:tc>
        <w:tc>
          <w:tcPr>
            <w:tcW w:w="3595" w:type="dxa"/>
          </w:tcPr>
          <w:p w:rsidR="00A2377C" w:rsidRDefault="008A5E57" w:rsidP="00F737F5">
            <w:r>
              <w:t>Workflow: Grace performs issue triage and assigns issues to appropriate BHL member library staff</w:t>
            </w:r>
          </w:p>
        </w:tc>
        <w:tc>
          <w:tcPr>
            <w:tcW w:w="3575" w:type="dxa"/>
          </w:tcPr>
          <w:p w:rsidR="00A2377C" w:rsidRDefault="008A5E57" w:rsidP="00A30B6C">
            <w:r>
              <w:t>Managing follow-up on issue assignments</w:t>
            </w:r>
            <w:r w:rsidR="00A30B6C">
              <w:t xml:space="preserve"> – </w:t>
            </w:r>
            <w:r>
              <w:t>varying levels of participation by BHL member library staff</w:t>
            </w:r>
          </w:p>
        </w:tc>
      </w:tr>
      <w:tr w:rsidR="00C254B4" w:rsidTr="00C254B4">
        <w:tc>
          <w:tcPr>
            <w:tcW w:w="3774" w:type="dxa"/>
          </w:tcPr>
          <w:p w:rsidR="00A2377C" w:rsidRDefault="006E67C9" w:rsidP="00F737F5">
            <w:r>
              <w:t>Communicating with users after they have reported a problem</w:t>
            </w:r>
          </w:p>
        </w:tc>
        <w:tc>
          <w:tcPr>
            <w:tcW w:w="3595" w:type="dxa"/>
          </w:tcPr>
          <w:p w:rsidR="00FC7008" w:rsidRDefault="00FC7008" w:rsidP="00FC7008">
            <w:r>
              <w:t>1. Auto-response: “thank you for your feedback”</w:t>
            </w:r>
          </w:p>
          <w:p w:rsidR="00FC7008" w:rsidRPr="00A70C75" w:rsidRDefault="00FC7008" w:rsidP="00FC7008">
            <w:pPr>
              <w:rPr>
                <w:sz w:val="16"/>
                <w:szCs w:val="16"/>
              </w:rPr>
            </w:pPr>
          </w:p>
          <w:p w:rsidR="00FC7008" w:rsidRDefault="00A70C75" w:rsidP="00A30B6C">
            <w:r>
              <w:t xml:space="preserve">2. </w:t>
            </w:r>
            <w:r w:rsidR="00FC7008">
              <w:t xml:space="preserve">Implementation of </w:t>
            </w:r>
            <w:hyperlink r:id="rId5" w:history="1">
              <w:r w:rsidR="00FC7008" w:rsidRPr="003121AC">
                <w:rPr>
                  <w:rStyle w:val="Hyperlink"/>
                </w:rPr>
                <w:t>feedback@biodiversitylibrary.org</w:t>
              </w:r>
            </w:hyperlink>
            <w:r w:rsidR="00FC7008">
              <w:t xml:space="preserve"> Gmail account to respond to user feedback</w:t>
            </w:r>
          </w:p>
        </w:tc>
        <w:tc>
          <w:tcPr>
            <w:tcW w:w="3575" w:type="dxa"/>
          </w:tcPr>
          <w:p w:rsidR="00A30B6C" w:rsidRDefault="00A70C75" w:rsidP="00A70C75">
            <w:r>
              <w:t xml:space="preserve">Dividing up and sharing the workload to increase turn-around times in responding to user inquiries.  </w:t>
            </w:r>
          </w:p>
          <w:p w:rsidR="00A30B6C" w:rsidRPr="00A30B6C" w:rsidRDefault="00A30B6C" w:rsidP="00A70C75">
            <w:pPr>
              <w:rPr>
                <w:sz w:val="16"/>
                <w:szCs w:val="16"/>
              </w:rPr>
            </w:pPr>
          </w:p>
          <w:p w:rsidR="00A2377C" w:rsidRDefault="00A70C75" w:rsidP="00A70C75">
            <w:r>
              <w:t>Some user inquiries are going unanswered.</w:t>
            </w:r>
          </w:p>
        </w:tc>
      </w:tr>
      <w:tr w:rsidR="007654AF" w:rsidTr="00C254B4">
        <w:tc>
          <w:tcPr>
            <w:tcW w:w="3774" w:type="dxa"/>
          </w:tcPr>
          <w:p w:rsidR="007654AF" w:rsidRDefault="007654AF" w:rsidP="007654AF">
            <w:r>
              <w:t>Improving staff participation in the post-processing workflow = Technical tools + Communication mechanism</w:t>
            </w:r>
          </w:p>
        </w:tc>
        <w:tc>
          <w:tcPr>
            <w:tcW w:w="3595" w:type="dxa"/>
          </w:tcPr>
          <w:p w:rsidR="00A30B6C" w:rsidRDefault="007654AF" w:rsidP="00A30B6C">
            <w:r>
              <w:t xml:space="preserve">To convert to hosted Gemini system ($1500/yr)  </w:t>
            </w:r>
          </w:p>
          <w:p w:rsidR="00A30B6C" w:rsidRPr="00A30B6C" w:rsidRDefault="00A30B6C" w:rsidP="00A30B6C">
            <w:pPr>
              <w:rPr>
                <w:sz w:val="16"/>
                <w:szCs w:val="16"/>
              </w:rPr>
            </w:pPr>
          </w:p>
          <w:p w:rsidR="007654AF" w:rsidRDefault="007654AF" w:rsidP="00A30B6C">
            <w:r>
              <w:t>Upgraded syst</w:t>
            </w:r>
            <w:r w:rsidR="00A30B6C">
              <w:t>em to address major staff needs</w:t>
            </w:r>
            <w:r>
              <w:t xml:space="preserve"> </w:t>
            </w:r>
          </w:p>
        </w:tc>
        <w:tc>
          <w:tcPr>
            <w:tcW w:w="3575" w:type="dxa"/>
          </w:tcPr>
          <w:p w:rsidR="007654AF" w:rsidRDefault="007654AF" w:rsidP="00042E26">
            <w:r>
              <w:t>Proposal to imple</w:t>
            </w:r>
            <w:r w:rsidR="00A30B6C">
              <w:t>ment a mandatory “buddy system”</w:t>
            </w:r>
            <w:r>
              <w:t xml:space="preserve"> </w:t>
            </w:r>
          </w:p>
        </w:tc>
      </w:tr>
      <w:tr w:rsidR="007654AF" w:rsidTr="00C254B4">
        <w:tc>
          <w:tcPr>
            <w:tcW w:w="3774" w:type="dxa"/>
          </w:tcPr>
          <w:p w:rsidR="007654AF" w:rsidRDefault="007654AF" w:rsidP="00F737F5">
            <w:r>
              <w:t>Reducing the number of user-reported problems</w:t>
            </w:r>
          </w:p>
        </w:tc>
        <w:tc>
          <w:tcPr>
            <w:tcW w:w="3595" w:type="dxa"/>
          </w:tcPr>
          <w:p w:rsidR="007654AF" w:rsidRDefault="007654AF" w:rsidP="00731C5F">
            <w:r>
              <w:t xml:space="preserve">172 PDF issues reported </w:t>
            </w:r>
          </w:p>
          <w:p w:rsidR="007654AF" w:rsidRPr="00731C5F" w:rsidRDefault="007654AF" w:rsidP="00731C5F">
            <w:pPr>
              <w:rPr>
                <w:sz w:val="16"/>
                <w:szCs w:val="16"/>
              </w:rPr>
            </w:pPr>
          </w:p>
          <w:p w:rsidR="007654AF" w:rsidRDefault="007654AF" w:rsidP="00731C5F">
            <w:r>
              <w:t>Staff working w/ Mike L. to change the workflow for users creating their own PDFs</w:t>
            </w:r>
          </w:p>
        </w:tc>
        <w:tc>
          <w:tcPr>
            <w:tcW w:w="3575" w:type="dxa"/>
          </w:tcPr>
          <w:p w:rsidR="00F9529D" w:rsidRDefault="00F9529D" w:rsidP="00F9529D">
            <w:r>
              <w:t>Encouraging users to download the entire book via IA, NOT through the create-your-own PDF process</w:t>
            </w:r>
          </w:p>
          <w:p w:rsidR="00F9529D" w:rsidRPr="00F9529D" w:rsidRDefault="00F9529D" w:rsidP="00F9529D">
            <w:pPr>
              <w:rPr>
                <w:sz w:val="16"/>
                <w:szCs w:val="16"/>
              </w:rPr>
            </w:pPr>
          </w:p>
          <w:p w:rsidR="007654AF" w:rsidRDefault="00F9529D" w:rsidP="00F9529D">
            <w:r>
              <w:t>Some u</w:t>
            </w:r>
            <w:r w:rsidR="007654AF">
              <w:t xml:space="preserve">sers </w:t>
            </w:r>
            <w:r>
              <w:t xml:space="preserve">significantly </w:t>
            </w:r>
            <w:r w:rsidR="00CE3068">
              <w:t>slowing the PDF processing and delivery queue for others</w:t>
            </w:r>
          </w:p>
        </w:tc>
      </w:tr>
    </w:tbl>
    <w:p w:rsidR="006C2DC1" w:rsidRDefault="006C2DC1" w:rsidP="00C254B4">
      <w:pPr>
        <w:rPr>
          <w:b/>
        </w:rPr>
      </w:pPr>
    </w:p>
    <w:p w:rsidR="00E75770" w:rsidRPr="00E75770" w:rsidRDefault="00E75770" w:rsidP="00C254B4">
      <w:pPr>
        <w:rPr>
          <w:b/>
        </w:rPr>
      </w:pPr>
      <w:r w:rsidRPr="00E75770">
        <w:rPr>
          <w:b/>
        </w:rPr>
        <w:t>PORTAL EDITING</w:t>
      </w:r>
    </w:p>
    <w:tbl>
      <w:tblPr>
        <w:tblStyle w:val="TableGrid"/>
        <w:tblW w:w="0" w:type="auto"/>
        <w:tblCellMar>
          <w:top w:w="72" w:type="dxa"/>
          <w:left w:w="72" w:type="dxa"/>
          <w:bottom w:w="72" w:type="dxa"/>
          <w:right w:w="72" w:type="dxa"/>
        </w:tblCellMar>
        <w:tblLook w:val="04A0"/>
      </w:tblPr>
      <w:tblGrid>
        <w:gridCol w:w="3774"/>
        <w:gridCol w:w="3595"/>
        <w:gridCol w:w="3575"/>
      </w:tblGrid>
      <w:tr w:rsidR="00E75770" w:rsidRPr="006E67C9" w:rsidTr="00B92272">
        <w:tc>
          <w:tcPr>
            <w:tcW w:w="3774" w:type="dxa"/>
          </w:tcPr>
          <w:p w:rsidR="00E75770" w:rsidRPr="006E67C9" w:rsidRDefault="00E75770" w:rsidP="00B92272">
            <w:pPr>
              <w:rPr>
                <w:b/>
              </w:rPr>
            </w:pPr>
            <w:r w:rsidRPr="006E67C9">
              <w:rPr>
                <w:b/>
              </w:rPr>
              <w:t>Issue</w:t>
            </w:r>
          </w:p>
        </w:tc>
        <w:tc>
          <w:tcPr>
            <w:tcW w:w="3595" w:type="dxa"/>
          </w:tcPr>
          <w:p w:rsidR="00E75770" w:rsidRPr="006E67C9" w:rsidRDefault="00E75770" w:rsidP="00B92272">
            <w:pPr>
              <w:rPr>
                <w:b/>
              </w:rPr>
            </w:pPr>
            <w:r w:rsidRPr="006E67C9">
              <w:rPr>
                <w:b/>
              </w:rPr>
              <w:t>Quick Win</w:t>
            </w:r>
          </w:p>
        </w:tc>
        <w:tc>
          <w:tcPr>
            <w:tcW w:w="3575" w:type="dxa"/>
          </w:tcPr>
          <w:p w:rsidR="00E75770" w:rsidRPr="006E67C9" w:rsidRDefault="00E75770" w:rsidP="00B92272">
            <w:pPr>
              <w:rPr>
                <w:b/>
              </w:rPr>
            </w:pPr>
            <w:r w:rsidRPr="006E67C9">
              <w:rPr>
                <w:b/>
              </w:rPr>
              <w:t>Challenge</w:t>
            </w:r>
          </w:p>
        </w:tc>
      </w:tr>
      <w:tr w:rsidR="00E75770" w:rsidTr="00B92272">
        <w:tc>
          <w:tcPr>
            <w:tcW w:w="3774" w:type="dxa"/>
          </w:tcPr>
          <w:p w:rsidR="00E75770" w:rsidRDefault="00013E53" w:rsidP="00E75770">
            <w:r>
              <w:t xml:space="preserve">Staff training: </w:t>
            </w:r>
            <w:r w:rsidR="00E75770">
              <w:t xml:space="preserve">Empowering all staff to perform portal editing for their own contributions to BHL </w:t>
            </w:r>
          </w:p>
        </w:tc>
        <w:tc>
          <w:tcPr>
            <w:tcW w:w="3595" w:type="dxa"/>
          </w:tcPr>
          <w:p w:rsidR="00E75770" w:rsidRDefault="00E75770" w:rsidP="00E75770">
            <w:r>
              <w:t xml:space="preserve"> “Help” link implemented on Admin Dashboard (Mike L.) provides how-to documentation to fix title and volume errors</w:t>
            </w:r>
          </w:p>
        </w:tc>
        <w:tc>
          <w:tcPr>
            <w:tcW w:w="3575" w:type="dxa"/>
          </w:tcPr>
          <w:p w:rsidR="006C482D" w:rsidRDefault="006C1F1D" w:rsidP="00E75770">
            <w:r>
              <w:t>Implementing</w:t>
            </w:r>
            <w:r w:rsidR="00E75770">
              <w:t xml:space="preserve"> additional portal editing </w:t>
            </w:r>
            <w:r>
              <w:t>modules to address:</w:t>
            </w:r>
            <w:r w:rsidR="00E75770">
              <w:t xml:space="preserve"> </w:t>
            </w:r>
          </w:p>
          <w:p w:rsidR="00E75770" w:rsidRDefault="00E75770" w:rsidP="006C482D">
            <w:pPr>
              <w:numPr>
                <w:ilvl w:val="0"/>
                <w:numId w:val="10"/>
              </w:numPr>
            </w:pPr>
            <w:r>
              <w:t>author/creator</w:t>
            </w:r>
          </w:p>
          <w:p w:rsidR="00E75770" w:rsidRDefault="006C482D" w:rsidP="00E75770">
            <w:pPr>
              <w:numPr>
                <w:ilvl w:val="0"/>
                <w:numId w:val="10"/>
              </w:numPr>
            </w:pPr>
            <w:r>
              <w:t>bound-</w:t>
            </w:r>
            <w:proofErr w:type="spellStart"/>
            <w:r>
              <w:t>withs</w:t>
            </w:r>
            <w:proofErr w:type="spellEnd"/>
          </w:p>
        </w:tc>
      </w:tr>
      <w:tr w:rsidR="00E75770" w:rsidTr="00B92272">
        <w:tc>
          <w:tcPr>
            <w:tcW w:w="3774" w:type="dxa"/>
          </w:tcPr>
          <w:p w:rsidR="00E75770" w:rsidRDefault="00013E53" w:rsidP="00013E53">
            <w:r>
              <w:t>Fulfilling user requests to fill in gaps for incomplete monographic series and serial volumes available in the portal</w:t>
            </w:r>
          </w:p>
        </w:tc>
        <w:tc>
          <w:tcPr>
            <w:tcW w:w="3595" w:type="dxa"/>
          </w:tcPr>
          <w:p w:rsidR="00E75770" w:rsidRDefault="00013E53" w:rsidP="00013E53">
            <w:r>
              <w:t>Using Gemini to communicate among staff to get the gaps filled</w:t>
            </w:r>
          </w:p>
          <w:p w:rsidR="00013E53" w:rsidRPr="00D30E63" w:rsidRDefault="00013E53" w:rsidP="00013E53">
            <w:pPr>
              <w:rPr>
                <w:sz w:val="16"/>
                <w:szCs w:val="16"/>
              </w:rPr>
            </w:pPr>
          </w:p>
          <w:p w:rsidR="00013E53" w:rsidRDefault="00D30E63" w:rsidP="00D30E63">
            <w:r>
              <w:t xml:space="preserve">FedEx acct funded to support gap fulfillment from non-scanning BHL member libraries (Bianca to develop process and administer) </w:t>
            </w:r>
          </w:p>
        </w:tc>
        <w:tc>
          <w:tcPr>
            <w:tcW w:w="3575" w:type="dxa"/>
          </w:tcPr>
          <w:p w:rsidR="00D30E63" w:rsidRDefault="00D30E63" w:rsidP="00013E53">
            <w:proofErr w:type="spellStart"/>
            <w:r>
              <w:t>Bidlist</w:t>
            </w:r>
            <w:proofErr w:type="spellEnd"/>
            <w:r>
              <w:t xml:space="preserve"> tool is unreliable; many bids to not match against content actually scanned</w:t>
            </w:r>
            <w:r w:rsidR="00013E53">
              <w:t xml:space="preserve"> </w:t>
            </w:r>
          </w:p>
          <w:p w:rsidR="00D30E63" w:rsidRPr="00D30E63" w:rsidRDefault="00D30E63" w:rsidP="00013E53">
            <w:pPr>
              <w:rPr>
                <w:sz w:val="16"/>
                <w:szCs w:val="16"/>
              </w:rPr>
            </w:pPr>
          </w:p>
          <w:p w:rsidR="00E75770" w:rsidRDefault="00D30E63" w:rsidP="00013E53">
            <w:r>
              <w:t>N</w:t>
            </w:r>
            <w:r w:rsidR="00013E53">
              <w:t>eed for more regular communication among BHL members where Gemini falls short</w:t>
            </w:r>
          </w:p>
          <w:p w:rsidR="00D30E63" w:rsidRPr="00D30E63" w:rsidRDefault="00D30E63" w:rsidP="00013E53">
            <w:pPr>
              <w:rPr>
                <w:sz w:val="16"/>
                <w:szCs w:val="16"/>
              </w:rPr>
            </w:pPr>
          </w:p>
          <w:p w:rsidR="007F4C72" w:rsidRDefault="007F4C72" w:rsidP="00013E53">
            <w:r>
              <w:t xml:space="preserve">At times, </w:t>
            </w:r>
            <w:r w:rsidR="00D30E63">
              <w:t xml:space="preserve">we are </w:t>
            </w:r>
            <w:r>
              <w:t>simply unable to fill gaps</w:t>
            </w:r>
            <w:r w:rsidR="00D30E63">
              <w:t>, esp. for ingested titles</w:t>
            </w:r>
          </w:p>
        </w:tc>
      </w:tr>
      <w:tr w:rsidR="00E75770" w:rsidTr="00B92272">
        <w:tc>
          <w:tcPr>
            <w:tcW w:w="3774" w:type="dxa"/>
          </w:tcPr>
          <w:p w:rsidR="00E75770" w:rsidRDefault="00D30E63" w:rsidP="00B92272">
            <w:r>
              <w:t xml:space="preserve">Users need page numbers articulated, esp. to identify plates and create their </w:t>
            </w:r>
            <w:r>
              <w:lastRenderedPageBreak/>
              <w:t>own PDFs</w:t>
            </w:r>
          </w:p>
        </w:tc>
        <w:tc>
          <w:tcPr>
            <w:tcW w:w="3595" w:type="dxa"/>
          </w:tcPr>
          <w:p w:rsidR="00E75770" w:rsidRDefault="008D3784" w:rsidP="008D3784">
            <w:r>
              <w:lastRenderedPageBreak/>
              <w:t xml:space="preserve">Interns @ MCZ, Cal Academy, and Field have been manually inserting </w:t>
            </w:r>
            <w:r>
              <w:lastRenderedPageBreak/>
              <w:t>page numbers</w:t>
            </w:r>
          </w:p>
        </w:tc>
        <w:tc>
          <w:tcPr>
            <w:tcW w:w="3575" w:type="dxa"/>
          </w:tcPr>
          <w:p w:rsidR="00E75770" w:rsidRDefault="008D3784" w:rsidP="008D3784">
            <w:r>
              <w:lastRenderedPageBreak/>
              <w:t xml:space="preserve">Long queue of books needing pagination.  Need for more resources </w:t>
            </w:r>
            <w:r>
              <w:lastRenderedPageBreak/>
              <w:t>and an improved pagination tool.</w:t>
            </w:r>
          </w:p>
        </w:tc>
      </w:tr>
      <w:tr w:rsidR="00E75770" w:rsidTr="00B92272">
        <w:tc>
          <w:tcPr>
            <w:tcW w:w="3774" w:type="dxa"/>
          </w:tcPr>
          <w:p w:rsidR="00E75770" w:rsidRDefault="008D3784" w:rsidP="008D3784">
            <w:r>
              <w:lastRenderedPageBreak/>
              <w:t xml:space="preserve">Accessing 1 scanned item/title from multiple bibliographic descriptions (volume in a serial vs. title in a monographic series) </w:t>
            </w:r>
          </w:p>
        </w:tc>
        <w:tc>
          <w:tcPr>
            <w:tcW w:w="3595" w:type="dxa"/>
          </w:tcPr>
          <w:p w:rsidR="00E75770" w:rsidRDefault="008D3784" w:rsidP="00B92272">
            <w:r>
              <w:t xml:space="preserve">Work-around proposed to handle major serial publications/monographic series such as </w:t>
            </w:r>
            <w:proofErr w:type="spellStart"/>
            <w:r w:rsidRPr="008D3784">
              <w:rPr>
                <w:i/>
              </w:rPr>
              <w:t>Fieldiana</w:t>
            </w:r>
            <w:proofErr w:type="spellEnd"/>
            <w:r>
              <w:t xml:space="preserve"> and </w:t>
            </w:r>
            <w:r w:rsidRPr="008D3784">
              <w:rPr>
                <w:i/>
              </w:rPr>
              <w:t>Memoirs of the MCZ</w:t>
            </w:r>
          </w:p>
        </w:tc>
        <w:tc>
          <w:tcPr>
            <w:tcW w:w="3575" w:type="dxa"/>
          </w:tcPr>
          <w:p w:rsidR="00E75770" w:rsidRDefault="00796C7A" w:rsidP="008176C5">
            <w:r>
              <w:t xml:space="preserve">Current data architecture does not support discovery and access </w:t>
            </w:r>
            <w:r w:rsidR="008176C5">
              <w:t xml:space="preserve">of items with multiple </w:t>
            </w:r>
            <w:r>
              <w:t xml:space="preserve">bibliographic </w:t>
            </w:r>
            <w:r w:rsidR="008176C5">
              <w:t>descriptions</w:t>
            </w:r>
          </w:p>
        </w:tc>
      </w:tr>
    </w:tbl>
    <w:p w:rsidR="00E75770" w:rsidRPr="0076116C" w:rsidRDefault="00E75770" w:rsidP="00C254B4">
      <w:pPr>
        <w:rPr>
          <w:sz w:val="20"/>
          <w:szCs w:val="20"/>
        </w:rPr>
      </w:pPr>
    </w:p>
    <w:p w:rsidR="007A0015" w:rsidRPr="00C254B4" w:rsidRDefault="007A0015" w:rsidP="007A0015">
      <w:pPr>
        <w:rPr>
          <w:b/>
        </w:rPr>
      </w:pPr>
      <w:r w:rsidRPr="00C254B4">
        <w:rPr>
          <w:b/>
        </w:rPr>
        <w:t>METADATA</w:t>
      </w:r>
    </w:p>
    <w:tbl>
      <w:tblPr>
        <w:tblStyle w:val="TableGrid"/>
        <w:tblW w:w="0" w:type="auto"/>
        <w:tblInd w:w="-36" w:type="dxa"/>
        <w:tblCellMar>
          <w:top w:w="72" w:type="dxa"/>
          <w:left w:w="72" w:type="dxa"/>
          <w:bottom w:w="72" w:type="dxa"/>
          <w:right w:w="72" w:type="dxa"/>
        </w:tblCellMar>
        <w:tblLook w:val="04A0"/>
      </w:tblPr>
      <w:tblGrid>
        <w:gridCol w:w="3774"/>
        <w:gridCol w:w="3595"/>
        <w:gridCol w:w="3575"/>
      </w:tblGrid>
      <w:tr w:rsidR="007A0015" w:rsidTr="00B92272">
        <w:tc>
          <w:tcPr>
            <w:tcW w:w="3774" w:type="dxa"/>
          </w:tcPr>
          <w:p w:rsidR="007A0015" w:rsidRPr="006E67C9" w:rsidRDefault="007A0015" w:rsidP="00B92272">
            <w:pPr>
              <w:rPr>
                <w:b/>
              </w:rPr>
            </w:pPr>
            <w:r w:rsidRPr="006E67C9">
              <w:rPr>
                <w:b/>
              </w:rPr>
              <w:t>Issue</w:t>
            </w:r>
          </w:p>
        </w:tc>
        <w:tc>
          <w:tcPr>
            <w:tcW w:w="3595" w:type="dxa"/>
          </w:tcPr>
          <w:p w:rsidR="007A0015" w:rsidRPr="006E67C9" w:rsidRDefault="007A0015" w:rsidP="00B92272">
            <w:pPr>
              <w:rPr>
                <w:b/>
              </w:rPr>
            </w:pPr>
            <w:r w:rsidRPr="006E67C9">
              <w:rPr>
                <w:b/>
              </w:rPr>
              <w:t>Quick Win</w:t>
            </w:r>
          </w:p>
        </w:tc>
        <w:tc>
          <w:tcPr>
            <w:tcW w:w="3575" w:type="dxa"/>
          </w:tcPr>
          <w:p w:rsidR="007A0015" w:rsidRPr="006E67C9" w:rsidRDefault="007A0015" w:rsidP="00B92272">
            <w:pPr>
              <w:rPr>
                <w:b/>
              </w:rPr>
            </w:pPr>
            <w:r w:rsidRPr="006E67C9">
              <w:rPr>
                <w:b/>
              </w:rPr>
              <w:t>Challenge</w:t>
            </w:r>
          </w:p>
        </w:tc>
      </w:tr>
      <w:tr w:rsidR="007A0015" w:rsidTr="00B92272">
        <w:tc>
          <w:tcPr>
            <w:tcW w:w="3774" w:type="dxa"/>
          </w:tcPr>
          <w:p w:rsidR="007A0015" w:rsidRDefault="007A0015" w:rsidP="00B92272">
            <w:r>
              <w:t>Are we legally able to share our metadata with other major institutions/library organizations?</w:t>
            </w:r>
          </w:p>
        </w:tc>
        <w:tc>
          <w:tcPr>
            <w:tcW w:w="3595" w:type="dxa"/>
          </w:tcPr>
          <w:p w:rsidR="007A0015" w:rsidRDefault="007A0015" w:rsidP="00B92272">
            <w:r>
              <w:t xml:space="preserve">OCLC example – agreement under review to allow OCLC to download and use BHL metadata in </w:t>
            </w:r>
            <w:proofErr w:type="spellStart"/>
            <w:r>
              <w:t>WorldCat</w:t>
            </w:r>
            <w:proofErr w:type="spellEnd"/>
            <w:r>
              <w:t xml:space="preserve"> for the assignment of new ISBN nos.</w:t>
            </w:r>
          </w:p>
        </w:tc>
        <w:tc>
          <w:tcPr>
            <w:tcW w:w="3575" w:type="dxa"/>
          </w:tcPr>
          <w:p w:rsidR="007A0015" w:rsidRDefault="007A0015" w:rsidP="00B92272">
            <w:r>
              <w:t>How would other institutions be able to obtain an export of BHL metadata for their institutional catalogs?</w:t>
            </w:r>
          </w:p>
          <w:p w:rsidR="007A0015" w:rsidRDefault="00FB0C79" w:rsidP="00B92272">
            <w:r>
              <w:t>Requests received from (via Gemini):</w:t>
            </w:r>
          </w:p>
          <w:p w:rsidR="00FB0C79" w:rsidRDefault="00FB0C79" w:rsidP="00FB0C79">
            <w:pPr>
              <w:numPr>
                <w:ilvl w:val="0"/>
                <w:numId w:val="14"/>
              </w:numPr>
            </w:pPr>
            <w:r>
              <w:t xml:space="preserve">Stacy </w:t>
            </w:r>
            <w:proofErr w:type="spellStart"/>
            <w:r>
              <w:t>Pober</w:t>
            </w:r>
            <w:proofErr w:type="spellEnd"/>
            <w:r>
              <w:t>, Manhattan College</w:t>
            </w:r>
          </w:p>
          <w:p w:rsidR="00FB0C79" w:rsidRPr="00FB0C79" w:rsidRDefault="00FB0C79" w:rsidP="00FB0C79">
            <w:pPr>
              <w:numPr>
                <w:ilvl w:val="0"/>
                <w:numId w:val="11"/>
              </w:numPr>
              <w:ind w:left="360"/>
            </w:pPr>
            <w:r>
              <w:t xml:space="preserve">Judith </w:t>
            </w:r>
            <w:proofErr w:type="spellStart"/>
            <w:r>
              <w:t>Emde</w:t>
            </w:r>
            <w:proofErr w:type="spellEnd"/>
            <w:r>
              <w:t>, University of Kansas</w:t>
            </w:r>
          </w:p>
        </w:tc>
      </w:tr>
    </w:tbl>
    <w:p w:rsidR="007A0015" w:rsidRPr="0076116C" w:rsidRDefault="007A0015" w:rsidP="007A0015">
      <w:pPr>
        <w:rPr>
          <w:b/>
          <w:sz w:val="20"/>
          <w:szCs w:val="20"/>
        </w:rPr>
      </w:pPr>
    </w:p>
    <w:p w:rsidR="007A0015" w:rsidRDefault="007A0015" w:rsidP="007A0015">
      <w:pPr>
        <w:rPr>
          <w:b/>
        </w:rPr>
      </w:pPr>
      <w:r>
        <w:rPr>
          <w:b/>
        </w:rPr>
        <w:t>WORKFLOW</w:t>
      </w:r>
    </w:p>
    <w:p w:rsidR="006C1F1D" w:rsidRPr="006C1F1D" w:rsidRDefault="006C1F1D" w:rsidP="007A0015">
      <w:r>
        <w:t xml:space="preserve">Who is still scanning: MCZ, MOBOT, NHM, NYBG, </w:t>
      </w:r>
      <w:proofErr w:type="gramStart"/>
      <w:r>
        <w:t>SIL</w:t>
      </w:r>
      <w:proofErr w:type="gramEnd"/>
    </w:p>
    <w:tbl>
      <w:tblPr>
        <w:tblStyle w:val="TableGrid"/>
        <w:tblW w:w="0" w:type="auto"/>
        <w:tblInd w:w="-36" w:type="dxa"/>
        <w:tblCellMar>
          <w:top w:w="72" w:type="dxa"/>
          <w:left w:w="72" w:type="dxa"/>
          <w:bottom w:w="72" w:type="dxa"/>
          <w:right w:w="72" w:type="dxa"/>
        </w:tblCellMar>
        <w:tblLook w:val="04A0"/>
      </w:tblPr>
      <w:tblGrid>
        <w:gridCol w:w="3774"/>
        <w:gridCol w:w="3595"/>
        <w:gridCol w:w="3575"/>
      </w:tblGrid>
      <w:tr w:rsidR="007A0015" w:rsidTr="00B92272">
        <w:tc>
          <w:tcPr>
            <w:tcW w:w="3774" w:type="dxa"/>
          </w:tcPr>
          <w:p w:rsidR="007A0015" w:rsidRPr="006E67C9" w:rsidRDefault="007A0015" w:rsidP="00B92272">
            <w:pPr>
              <w:rPr>
                <w:b/>
              </w:rPr>
            </w:pPr>
            <w:r w:rsidRPr="006E67C9">
              <w:rPr>
                <w:b/>
              </w:rPr>
              <w:t>Issue</w:t>
            </w:r>
          </w:p>
        </w:tc>
        <w:tc>
          <w:tcPr>
            <w:tcW w:w="3595" w:type="dxa"/>
          </w:tcPr>
          <w:p w:rsidR="007A0015" w:rsidRPr="006E67C9" w:rsidRDefault="007A0015" w:rsidP="00B92272">
            <w:pPr>
              <w:rPr>
                <w:b/>
              </w:rPr>
            </w:pPr>
            <w:r w:rsidRPr="006E67C9">
              <w:rPr>
                <w:b/>
              </w:rPr>
              <w:t>Quick Win</w:t>
            </w:r>
          </w:p>
        </w:tc>
        <w:tc>
          <w:tcPr>
            <w:tcW w:w="3575" w:type="dxa"/>
          </w:tcPr>
          <w:p w:rsidR="007A0015" w:rsidRPr="006E67C9" w:rsidRDefault="007A0015" w:rsidP="00B92272">
            <w:pPr>
              <w:rPr>
                <w:b/>
              </w:rPr>
            </w:pPr>
            <w:r w:rsidRPr="006E67C9">
              <w:rPr>
                <w:b/>
              </w:rPr>
              <w:t>Challenge</w:t>
            </w:r>
          </w:p>
        </w:tc>
      </w:tr>
      <w:tr w:rsidR="007A0015" w:rsidTr="00B92272">
        <w:tc>
          <w:tcPr>
            <w:tcW w:w="3774" w:type="dxa"/>
          </w:tcPr>
          <w:p w:rsidR="007A0015" w:rsidRDefault="007A0015" w:rsidP="00B92272">
            <w:r>
              <w:t>Ensuring high quality of scanned material</w:t>
            </w:r>
          </w:p>
        </w:tc>
        <w:tc>
          <w:tcPr>
            <w:tcW w:w="3595" w:type="dxa"/>
          </w:tcPr>
          <w:p w:rsidR="007A0015" w:rsidRDefault="006C1F1D" w:rsidP="007A0015">
            <w:r>
              <w:t xml:space="preserve">Some retrospective and post-scanning </w:t>
            </w:r>
            <w:r w:rsidR="007A0015">
              <w:t xml:space="preserve">QA </w:t>
            </w:r>
            <w:r>
              <w:t xml:space="preserve">underway </w:t>
            </w:r>
            <w:r w:rsidR="007A0015">
              <w:t xml:space="preserve">at AMNH, SIL, MCZ </w:t>
            </w:r>
          </w:p>
          <w:p w:rsidR="007A0015" w:rsidRPr="006C1F1D" w:rsidRDefault="007A0015" w:rsidP="007A0015">
            <w:pPr>
              <w:rPr>
                <w:sz w:val="16"/>
                <w:szCs w:val="16"/>
              </w:rPr>
            </w:pPr>
          </w:p>
          <w:p w:rsidR="007A0015" w:rsidRDefault="007A0015" w:rsidP="006C1F1D">
            <w:r>
              <w:t xml:space="preserve">Just-in-time QA happening </w:t>
            </w:r>
            <w:r w:rsidR="006C1F1D">
              <w:t xml:space="preserve">as a result of user </w:t>
            </w:r>
            <w:r>
              <w:t>feedback</w:t>
            </w:r>
          </w:p>
        </w:tc>
        <w:tc>
          <w:tcPr>
            <w:tcW w:w="3575" w:type="dxa"/>
          </w:tcPr>
          <w:p w:rsidR="007A0015" w:rsidRPr="006C1F1D" w:rsidRDefault="006C1F1D" w:rsidP="006C1F1D">
            <w:r>
              <w:t>Not enough time and resources available to implement standardized QA best practices as part of scanning workflow</w:t>
            </w:r>
          </w:p>
        </w:tc>
      </w:tr>
      <w:tr w:rsidR="006C1F1D" w:rsidTr="00B92272">
        <w:tc>
          <w:tcPr>
            <w:tcW w:w="3774" w:type="dxa"/>
          </w:tcPr>
          <w:p w:rsidR="006C1F1D" w:rsidRDefault="006C1F1D" w:rsidP="00B92272">
            <w:r>
              <w:t xml:space="preserve">Fulfilling user requests for </w:t>
            </w:r>
            <w:r w:rsidR="00C66EAB">
              <w:t>content they want added to BHL</w:t>
            </w:r>
          </w:p>
        </w:tc>
        <w:tc>
          <w:tcPr>
            <w:tcW w:w="3595" w:type="dxa"/>
          </w:tcPr>
          <w:p w:rsidR="006C1F1D" w:rsidRDefault="00C66EAB" w:rsidP="007A0015">
            <w:r>
              <w:t>Using Gemini to communicate among staff and process requests</w:t>
            </w:r>
          </w:p>
        </w:tc>
        <w:tc>
          <w:tcPr>
            <w:tcW w:w="3575" w:type="dxa"/>
          </w:tcPr>
          <w:p w:rsidR="007B646B" w:rsidRDefault="007B646B" w:rsidP="00C66EAB">
            <w:r>
              <w:t>Supporting increase in amount of user requests received</w:t>
            </w:r>
          </w:p>
          <w:p w:rsidR="007B646B" w:rsidRPr="007B646B" w:rsidRDefault="007B646B" w:rsidP="00C66EAB">
            <w:pPr>
              <w:rPr>
                <w:sz w:val="16"/>
                <w:szCs w:val="16"/>
              </w:rPr>
            </w:pPr>
          </w:p>
          <w:p w:rsidR="006C1F1D" w:rsidRDefault="00C66EAB" w:rsidP="00C66EAB">
            <w:r>
              <w:t>Maintaining queue of requests that cannot be processed</w:t>
            </w:r>
          </w:p>
        </w:tc>
      </w:tr>
    </w:tbl>
    <w:p w:rsidR="00C66EAB" w:rsidRDefault="00C66EAB" w:rsidP="00DC4E1F">
      <w:pPr>
        <w:rPr>
          <w:b/>
        </w:rPr>
      </w:pPr>
    </w:p>
    <w:p w:rsidR="00DC4E1F" w:rsidRPr="00DC4E1F" w:rsidRDefault="006F1960" w:rsidP="00DC4E1F">
      <w:pPr>
        <w:rPr>
          <w:b/>
        </w:rPr>
      </w:pPr>
      <w:r>
        <w:rPr>
          <w:b/>
        </w:rPr>
        <w:t>COMMUNICATION</w:t>
      </w:r>
    </w:p>
    <w:p w:rsidR="00DC4E1F" w:rsidRDefault="00DC4E1F" w:rsidP="00DC4E1F">
      <w:pPr>
        <w:rPr>
          <w:b/>
        </w:rPr>
      </w:pPr>
      <w:r w:rsidRPr="00DC4E1F">
        <w:rPr>
          <w:b/>
        </w:rPr>
        <w:t>External</w:t>
      </w:r>
    </w:p>
    <w:tbl>
      <w:tblPr>
        <w:tblStyle w:val="TableGrid"/>
        <w:tblW w:w="0" w:type="auto"/>
        <w:tblInd w:w="-36" w:type="dxa"/>
        <w:tblCellMar>
          <w:top w:w="72" w:type="dxa"/>
          <w:left w:w="72" w:type="dxa"/>
          <w:bottom w:w="72" w:type="dxa"/>
          <w:right w:w="72" w:type="dxa"/>
        </w:tblCellMar>
        <w:tblLook w:val="04A0"/>
      </w:tblPr>
      <w:tblGrid>
        <w:gridCol w:w="3774"/>
        <w:gridCol w:w="3595"/>
        <w:gridCol w:w="3575"/>
      </w:tblGrid>
      <w:tr w:rsidR="006F1960" w:rsidTr="00B92272">
        <w:tc>
          <w:tcPr>
            <w:tcW w:w="3774" w:type="dxa"/>
          </w:tcPr>
          <w:p w:rsidR="006F1960" w:rsidRPr="006E67C9" w:rsidRDefault="006F1960" w:rsidP="00B92272">
            <w:pPr>
              <w:rPr>
                <w:b/>
              </w:rPr>
            </w:pPr>
            <w:r w:rsidRPr="006E67C9">
              <w:rPr>
                <w:b/>
              </w:rPr>
              <w:t>Issue</w:t>
            </w:r>
          </w:p>
        </w:tc>
        <w:tc>
          <w:tcPr>
            <w:tcW w:w="3595" w:type="dxa"/>
          </w:tcPr>
          <w:p w:rsidR="006F1960" w:rsidRPr="006E67C9" w:rsidRDefault="006F1960" w:rsidP="00B92272">
            <w:pPr>
              <w:rPr>
                <w:b/>
              </w:rPr>
            </w:pPr>
            <w:r w:rsidRPr="006E67C9">
              <w:rPr>
                <w:b/>
              </w:rPr>
              <w:t>Quick Win</w:t>
            </w:r>
          </w:p>
        </w:tc>
        <w:tc>
          <w:tcPr>
            <w:tcW w:w="3575" w:type="dxa"/>
          </w:tcPr>
          <w:p w:rsidR="006F1960" w:rsidRPr="006E67C9" w:rsidRDefault="006F1960" w:rsidP="00B92272">
            <w:pPr>
              <w:rPr>
                <w:b/>
              </w:rPr>
            </w:pPr>
            <w:r w:rsidRPr="006E67C9">
              <w:rPr>
                <w:b/>
              </w:rPr>
              <w:t>Challenge</w:t>
            </w:r>
          </w:p>
        </w:tc>
      </w:tr>
      <w:tr w:rsidR="006F1960" w:rsidTr="00B92272">
        <w:tc>
          <w:tcPr>
            <w:tcW w:w="3774" w:type="dxa"/>
          </w:tcPr>
          <w:p w:rsidR="006F1960" w:rsidRDefault="006F1960" w:rsidP="006F1960">
            <w:r>
              <w:t>Some users experience difficulty finding the content they need and downloading PDFs [~20% of Gemini issues concern problems downloading PDFs]</w:t>
            </w:r>
          </w:p>
        </w:tc>
        <w:tc>
          <w:tcPr>
            <w:tcW w:w="3595" w:type="dxa"/>
          </w:tcPr>
          <w:p w:rsidR="006F1960" w:rsidRDefault="006F1960" w:rsidP="006F1960">
            <w:r>
              <w:t>Video user tutorials have been developed and are linked directly into the BHL portal (see “Tutorials” link)</w:t>
            </w:r>
          </w:p>
        </w:tc>
        <w:tc>
          <w:tcPr>
            <w:tcW w:w="3575" w:type="dxa"/>
          </w:tcPr>
          <w:p w:rsidR="0076116C" w:rsidRDefault="0076116C" w:rsidP="0076116C">
            <w:r>
              <w:t xml:space="preserve">Taking time to develop narrative </w:t>
            </w:r>
            <w:r w:rsidR="006F1960">
              <w:t xml:space="preserve">tutorials </w:t>
            </w:r>
            <w:r>
              <w:t xml:space="preserve">(that can be printed out) </w:t>
            </w:r>
            <w:r w:rsidR="006F1960">
              <w:t>in different languages</w:t>
            </w:r>
          </w:p>
          <w:p w:rsidR="0076116C" w:rsidRPr="0076116C" w:rsidRDefault="0076116C" w:rsidP="0076116C">
            <w:pPr>
              <w:rPr>
                <w:sz w:val="16"/>
                <w:szCs w:val="16"/>
              </w:rPr>
            </w:pPr>
          </w:p>
          <w:p w:rsidR="006F1960" w:rsidRPr="006C1F1D" w:rsidRDefault="0076116C" w:rsidP="0076116C">
            <w:r>
              <w:t>Improving the BHL FAQ</w:t>
            </w:r>
            <w:r w:rsidR="006F1960">
              <w:t xml:space="preserve"> </w:t>
            </w:r>
          </w:p>
        </w:tc>
      </w:tr>
      <w:tr w:rsidR="006F1960" w:rsidTr="00B92272">
        <w:tc>
          <w:tcPr>
            <w:tcW w:w="3774" w:type="dxa"/>
          </w:tcPr>
          <w:p w:rsidR="006F1960" w:rsidRDefault="0076116C" w:rsidP="00B92272">
            <w:r>
              <w:t>Members of BHL global have requested membership to the public facing wiki</w:t>
            </w:r>
          </w:p>
        </w:tc>
        <w:tc>
          <w:tcPr>
            <w:tcW w:w="3595" w:type="dxa"/>
          </w:tcPr>
          <w:p w:rsidR="006F1960" w:rsidRDefault="006F1960" w:rsidP="00B92272"/>
        </w:tc>
        <w:tc>
          <w:tcPr>
            <w:tcW w:w="3575" w:type="dxa"/>
          </w:tcPr>
          <w:p w:rsidR="006F1960" w:rsidRDefault="0076116C" w:rsidP="0076116C">
            <w:r>
              <w:t>Policy decision: who should be able to join/edit the public facing wiki?</w:t>
            </w:r>
          </w:p>
        </w:tc>
      </w:tr>
      <w:tr w:rsidR="00E334A6" w:rsidTr="00B92272">
        <w:tc>
          <w:tcPr>
            <w:tcW w:w="3774" w:type="dxa"/>
          </w:tcPr>
          <w:p w:rsidR="00E334A6" w:rsidRDefault="00331BE2" w:rsidP="00E334A6">
            <w:r>
              <w:t xml:space="preserve">Communicating with users about what </w:t>
            </w:r>
            <w:r>
              <w:lastRenderedPageBreak/>
              <w:t>BHL is and providing documentation explaining BHL services</w:t>
            </w:r>
          </w:p>
        </w:tc>
        <w:tc>
          <w:tcPr>
            <w:tcW w:w="3595" w:type="dxa"/>
          </w:tcPr>
          <w:p w:rsidR="00E334A6" w:rsidRDefault="00331BE2" w:rsidP="00331BE2">
            <w:r>
              <w:lastRenderedPageBreak/>
              <w:t xml:space="preserve">Public facing wiki implemented along </w:t>
            </w:r>
            <w:r>
              <w:lastRenderedPageBreak/>
              <w:t>with continued release of information via blog posts and twitter posts</w:t>
            </w:r>
          </w:p>
        </w:tc>
        <w:tc>
          <w:tcPr>
            <w:tcW w:w="3575" w:type="dxa"/>
          </w:tcPr>
          <w:p w:rsidR="00E334A6" w:rsidRDefault="00E334A6" w:rsidP="0076116C">
            <w:r>
              <w:lastRenderedPageBreak/>
              <w:t xml:space="preserve">Few resources available to maintain </w:t>
            </w:r>
            <w:r>
              <w:lastRenderedPageBreak/>
              <w:t>public facing wiki and keep information up to date</w:t>
            </w:r>
          </w:p>
        </w:tc>
      </w:tr>
      <w:tr w:rsidR="00331BE2" w:rsidTr="00B92272">
        <w:tc>
          <w:tcPr>
            <w:tcW w:w="3774" w:type="dxa"/>
          </w:tcPr>
          <w:p w:rsidR="00331BE2" w:rsidRDefault="00331BE2" w:rsidP="00331BE2">
            <w:r>
              <w:lastRenderedPageBreak/>
              <w:t>Collecting feedback about what users like and do not like about BHL to direct project developments for the future</w:t>
            </w:r>
          </w:p>
        </w:tc>
        <w:tc>
          <w:tcPr>
            <w:tcW w:w="3595" w:type="dxa"/>
          </w:tcPr>
          <w:p w:rsidR="00331BE2" w:rsidRDefault="00331BE2" w:rsidP="00331BE2">
            <w:r>
              <w:t>BHL Survey launched March 15, 2010 as a joint effort with BHL-E; available in 6 languages; already 421 respondents!</w:t>
            </w:r>
          </w:p>
        </w:tc>
        <w:tc>
          <w:tcPr>
            <w:tcW w:w="3575" w:type="dxa"/>
          </w:tcPr>
          <w:p w:rsidR="00331BE2" w:rsidRDefault="00331BE2" w:rsidP="00331BE2">
            <w:r>
              <w:t xml:space="preserve">Incorporating results of the survey into project planning </w:t>
            </w:r>
          </w:p>
        </w:tc>
      </w:tr>
    </w:tbl>
    <w:p w:rsidR="006F1960" w:rsidRDefault="006F1960" w:rsidP="00DC4E1F">
      <w:pPr>
        <w:rPr>
          <w:b/>
        </w:rPr>
      </w:pPr>
    </w:p>
    <w:p w:rsidR="00DC4E1F" w:rsidRDefault="00DC4E1F" w:rsidP="00DC4E1F">
      <w:pPr>
        <w:rPr>
          <w:b/>
        </w:rPr>
      </w:pPr>
      <w:r w:rsidRPr="00DC4E1F">
        <w:rPr>
          <w:b/>
        </w:rPr>
        <w:t>Internal</w:t>
      </w:r>
    </w:p>
    <w:p w:rsidR="00DC4E1F" w:rsidRPr="008E1CC0" w:rsidRDefault="00DC4E1F" w:rsidP="00DC4E1F">
      <w:pPr>
        <w:numPr>
          <w:ilvl w:val="0"/>
          <w:numId w:val="1"/>
        </w:numPr>
      </w:pPr>
      <w:r>
        <w:t xml:space="preserve">Collaboration success! </w:t>
      </w:r>
    </w:p>
    <w:p w:rsidR="00DC4E1F" w:rsidRPr="008E1CC0" w:rsidRDefault="006C2DC1" w:rsidP="00DC4E1F">
      <w:pPr>
        <w:numPr>
          <w:ilvl w:val="1"/>
          <w:numId w:val="1"/>
        </w:numPr>
      </w:pPr>
      <w:r>
        <w:t>Rotating responsibility for m</w:t>
      </w:r>
      <w:r w:rsidR="00DC4E1F" w:rsidRPr="008E1CC0">
        <w:t>o</w:t>
      </w:r>
      <w:r w:rsidR="00DC4E1F">
        <w:t>nthly</w:t>
      </w:r>
      <w:r w:rsidR="00DC4E1F" w:rsidRPr="008E1CC0">
        <w:t xml:space="preserve"> </w:t>
      </w:r>
      <w:r>
        <w:t>staff calls</w:t>
      </w:r>
    </w:p>
    <w:p w:rsidR="00DC4E1F" w:rsidRDefault="006C2DC1" w:rsidP="00DC4E1F">
      <w:pPr>
        <w:numPr>
          <w:ilvl w:val="1"/>
          <w:numId w:val="1"/>
        </w:numPr>
      </w:pPr>
      <w:r>
        <w:t xml:space="preserve">Outstanding </w:t>
      </w:r>
      <w:r w:rsidR="00DC4E1F" w:rsidRPr="008E1CC0">
        <w:t xml:space="preserve">Collaboration </w:t>
      </w:r>
      <w:r>
        <w:t xml:space="preserve">Citation </w:t>
      </w:r>
      <w:r w:rsidR="00DC4E1F" w:rsidRPr="008E1CC0">
        <w:t>award</w:t>
      </w:r>
      <w:r>
        <w:t>ed by the Association for Library Collaboration and Technical Services (ALCTS)</w:t>
      </w:r>
    </w:p>
    <w:p w:rsidR="00DC4E1F" w:rsidRDefault="00DC4E1F" w:rsidP="00DC4E1F">
      <w:pPr>
        <w:numPr>
          <w:ilvl w:val="1"/>
          <w:numId w:val="1"/>
        </w:numPr>
      </w:pPr>
      <w:r>
        <w:t>Committees with regularly scheduled conf calls work best</w:t>
      </w:r>
      <w:r w:rsidR="006C2DC1">
        <w:t xml:space="preserve">.   Need </w:t>
      </w:r>
      <w:r>
        <w:t>to secure a reliable BHL conf call line</w:t>
      </w:r>
      <w:r w:rsidR="006C2DC1">
        <w:t xml:space="preserve"> – staff </w:t>
      </w:r>
      <w:r>
        <w:t>looking into possible solutions.</w:t>
      </w:r>
    </w:p>
    <w:p w:rsidR="00DC4E1F" w:rsidRPr="008E1CC0" w:rsidRDefault="00DC4E1F" w:rsidP="00DC4E1F">
      <w:pPr>
        <w:numPr>
          <w:ilvl w:val="1"/>
          <w:numId w:val="1"/>
        </w:numPr>
      </w:pPr>
      <w:r>
        <w:t>Staff training/documentation via wiki pages and how-to guides created ex. portal editing</w:t>
      </w:r>
    </w:p>
    <w:p w:rsidR="00DC4E1F" w:rsidRDefault="00DC4E1F" w:rsidP="00C35848">
      <w:pPr>
        <w:numPr>
          <w:ilvl w:val="0"/>
          <w:numId w:val="1"/>
        </w:numPr>
      </w:pPr>
      <w:r>
        <w:t xml:space="preserve">Communication strategies </w:t>
      </w:r>
    </w:p>
    <w:p w:rsidR="00C35848" w:rsidRDefault="00C35848" w:rsidP="00C35848">
      <w:pPr>
        <w:numPr>
          <w:ilvl w:val="1"/>
          <w:numId w:val="1"/>
        </w:numPr>
      </w:pPr>
      <w:r w:rsidRPr="00F97924">
        <w:rPr>
          <w:b/>
        </w:rPr>
        <w:t>Short term issues vs. long term issues</w:t>
      </w:r>
      <w:r w:rsidR="00F97924">
        <w:rPr>
          <w:b/>
        </w:rPr>
        <w:t>:</w:t>
      </w:r>
      <w:r>
        <w:t xml:space="preserve"> </w:t>
      </w:r>
      <w:r w:rsidR="00F97924">
        <w:t xml:space="preserve"> C</w:t>
      </w:r>
      <w:r>
        <w:t>ommunication among BHL staff works well for short term issues (quick wins).  Concerning long term issues (challenges), communication may break down, momentum may be lost and ultimately, issues may remain unaddressed.</w:t>
      </w:r>
    </w:p>
    <w:p w:rsidR="00C35848" w:rsidRPr="00C35848" w:rsidRDefault="00C35848" w:rsidP="00C3679E">
      <w:pPr>
        <w:numPr>
          <w:ilvl w:val="1"/>
          <w:numId w:val="1"/>
        </w:numPr>
      </w:pPr>
      <w:proofErr w:type="gramStart"/>
      <w:r w:rsidRPr="00C35848">
        <w:t>Staff do</w:t>
      </w:r>
      <w:proofErr w:type="gramEnd"/>
      <w:r w:rsidRPr="00C35848">
        <w:t xml:space="preserve"> not understand how to pass information up the decision chain</w:t>
      </w:r>
      <w:r w:rsidR="00F97924">
        <w:t>.</w:t>
      </w:r>
      <w:r w:rsidRPr="00C35848">
        <w:t xml:space="preserve"> </w:t>
      </w:r>
      <w:r w:rsidR="00F97924">
        <w:t xml:space="preserve"> I</w:t>
      </w:r>
      <w:r w:rsidRPr="00C35848">
        <w:t>ssue</w:t>
      </w:r>
      <w:r w:rsidR="00F97924">
        <w:t>s may need buy in from Tom G., Chris F.,</w:t>
      </w:r>
      <w:r w:rsidRPr="00C35848">
        <w:t xml:space="preserve"> </w:t>
      </w:r>
      <w:r w:rsidR="00F97924">
        <w:t>the E</w:t>
      </w:r>
      <w:r w:rsidRPr="00C35848">
        <w:t>C</w:t>
      </w:r>
      <w:r w:rsidR="00F97924">
        <w:t>,</w:t>
      </w:r>
      <w:r w:rsidRPr="00C35848">
        <w:t xml:space="preserve"> </w:t>
      </w:r>
      <w:r w:rsidR="00F97924">
        <w:t>the IC,</w:t>
      </w:r>
      <w:r w:rsidRPr="00C35848">
        <w:t xml:space="preserve"> </w:t>
      </w:r>
      <w:proofErr w:type="gramStart"/>
      <w:r w:rsidRPr="00C35848">
        <w:t>Martin</w:t>
      </w:r>
      <w:proofErr w:type="gramEnd"/>
      <w:r w:rsidRPr="00C35848">
        <w:t xml:space="preserve"> </w:t>
      </w:r>
      <w:r w:rsidR="00F97924">
        <w:t xml:space="preserve">K. </w:t>
      </w:r>
      <w:r w:rsidRPr="00C35848">
        <w:t>– what is the best way to communicate these decision points for the future?  Should there be a chain of command?  Where does Mike L. fit in?</w:t>
      </w:r>
    </w:p>
    <w:p w:rsidR="00C35848" w:rsidRPr="00C35848" w:rsidRDefault="00F97924" w:rsidP="00C3679E">
      <w:pPr>
        <w:numPr>
          <w:ilvl w:val="1"/>
          <w:numId w:val="1"/>
        </w:numPr>
      </w:pPr>
      <w:r>
        <w:t>Decisions that address BHL challenges need to be formally documented both internally and externally where appropriate.</w:t>
      </w:r>
    </w:p>
    <w:p w:rsidR="00C3679E" w:rsidRDefault="00C3679E" w:rsidP="002C0F61">
      <w:pPr>
        <w:rPr>
          <w:b/>
        </w:rPr>
      </w:pPr>
    </w:p>
    <w:p w:rsidR="002C0F61" w:rsidRPr="00DC4E1F" w:rsidRDefault="006C2DC1" w:rsidP="002C0F61">
      <w:pPr>
        <w:rPr>
          <w:b/>
        </w:rPr>
      </w:pPr>
      <w:r>
        <w:rPr>
          <w:b/>
        </w:rPr>
        <w:t>DECISION POINTS</w:t>
      </w:r>
    </w:p>
    <w:p w:rsidR="002C0F61" w:rsidRDefault="00B56924" w:rsidP="002C0F61">
      <w:pPr>
        <w:numPr>
          <w:ilvl w:val="0"/>
          <w:numId w:val="1"/>
        </w:numPr>
      </w:pPr>
      <w:r>
        <w:t xml:space="preserve">Do you approve of the “BHL </w:t>
      </w:r>
      <w:r w:rsidR="002C0F61">
        <w:t xml:space="preserve">Buddy </w:t>
      </w:r>
      <w:r>
        <w:t>S</w:t>
      </w:r>
      <w:r w:rsidR="002C0F61">
        <w:t>ystem</w:t>
      </w:r>
      <w:r>
        <w:t>”</w:t>
      </w:r>
      <w:r w:rsidR="002C0F61">
        <w:t xml:space="preserve"> </w:t>
      </w:r>
      <w:r>
        <w:t xml:space="preserve">proposal?  Should participation be </w:t>
      </w:r>
      <w:r w:rsidR="002C0F61">
        <w:t>mandate</w:t>
      </w:r>
      <w:r>
        <w:t>d</w:t>
      </w:r>
      <w:r w:rsidR="002C0F61">
        <w:t>?</w:t>
      </w:r>
    </w:p>
    <w:p w:rsidR="002C0F61" w:rsidRDefault="006C2DC1" w:rsidP="002C0F61">
      <w:pPr>
        <w:numPr>
          <w:ilvl w:val="0"/>
          <w:numId w:val="1"/>
        </w:numPr>
      </w:pPr>
      <w:r>
        <w:t xml:space="preserve">What is the appropriate decision tree or </w:t>
      </w:r>
      <w:r w:rsidR="002C0F61">
        <w:t>chain</w:t>
      </w:r>
      <w:r>
        <w:t xml:space="preserve"> of command to address BHL challenges</w:t>
      </w:r>
      <w:r w:rsidR="002C0F61">
        <w:t>?</w:t>
      </w:r>
    </w:p>
    <w:p w:rsidR="002C0F61" w:rsidRPr="008E1CC0" w:rsidRDefault="006C2DC1" w:rsidP="002C0F61">
      <w:pPr>
        <w:numPr>
          <w:ilvl w:val="0"/>
          <w:numId w:val="1"/>
        </w:numPr>
      </w:pPr>
      <w:r>
        <w:t>Who should be able to become a member of the public facing wiki</w:t>
      </w:r>
      <w:r w:rsidR="002C0F61">
        <w:t>?</w:t>
      </w:r>
    </w:p>
    <w:sectPr w:rsidR="002C0F61" w:rsidRPr="008E1CC0" w:rsidSect="00FC700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3B6F"/>
    <w:multiLevelType w:val="multilevel"/>
    <w:tmpl w:val="A984E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55BF2"/>
    <w:multiLevelType w:val="multilevel"/>
    <w:tmpl w:val="00F4F14E"/>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B8B5901"/>
    <w:multiLevelType w:val="hybridMultilevel"/>
    <w:tmpl w:val="59207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234D9F"/>
    <w:multiLevelType w:val="hybridMultilevel"/>
    <w:tmpl w:val="FFD41F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B47480"/>
    <w:multiLevelType w:val="hybridMultilevel"/>
    <w:tmpl w:val="2564CCE0"/>
    <w:lvl w:ilvl="0" w:tplc="2216EB42">
      <w:start w:val="1"/>
      <w:numFmt w:val="bullet"/>
      <w:lvlText w:val=""/>
      <w:lvlJc w:val="left"/>
      <w:pPr>
        <w:ind w:left="360" w:hanging="360"/>
      </w:pPr>
      <w:rPr>
        <w:rFonts w:ascii="Symbol" w:eastAsiaTheme="minorHAnsi" w:hAnsi="Symbol"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5243C3"/>
    <w:multiLevelType w:val="hybridMultilevel"/>
    <w:tmpl w:val="00F4F14E"/>
    <w:lvl w:ilvl="0" w:tplc="EF0E6DB6">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354D09"/>
    <w:multiLevelType w:val="hybridMultilevel"/>
    <w:tmpl w:val="C4A0BBAE"/>
    <w:lvl w:ilvl="0" w:tplc="2216EB4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BD5B58"/>
    <w:multiLevelType w:val="hybridMultilevel"/>
    <w:tmpl w:val="82043D52"/>
    <w:lvl w:ilvl="0" w:tplc="3B5467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AB2564"/>
    <w:multiLevelType w:val="hybridMultilevel"/>
    <w:tmpl w:val="A386CAFE"/>
    <w:lvl w:ilvl="0" w:tplc="2216EB42">
      <w:start w:val="1"/>
      <w:numFmt w:val="bullet"/>
      <w:lvlText w:val=""/>
      <w:lvlJc w:val="left"/>
      <w:pPr>
        <w:ind w:left="720" w:hanging="360"/>
      </w:pPr>
      <w:rPr>
        <w:rFonts w:ascii="Symbol" w:eastAsiaTheme="minorHAnsi" w:hAnsi="Symbol"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46039E"/>
    <w:multiLevelType w:val="multilevel"/>
    <w:tmpl w:val="CF88275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58EE5834"/>
    <w:multiLevelType w:val="hybridMultilevel"/>
    <w:tmpl w:val="48E26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4150F2"/>
    <w:multiLevelType w:val="hybridMultilevel"/>
    <w:tmpl w:val="86CA5832"/>
    <w:lvl w:ilvl="0" w:tplc="2D3471E2">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5E72920"/>
    <w:multiLevelType w:val="hybridMultilevel"/>
    <w:tmpl w:val="BAF00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C10757"/>
    <w:multiLevelType w:val="hybridMultilevel"/>
    <w:tmpl w:val="B8C298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97429C"/>
    <w:multiLevelType w:val="multilevel"/>
    <w:tmpl w:val="5804F1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1"/>
  </w:num>
  <w:num w:numId="2">
    <w:abstractNumId w:val="14"/>
  </w:num>
  <w:num w:numId="3">
    <w:abstractNumId w:val="0"/>
  </w:num>
  <w:num w:numId="4">
    <w:abstractNumId w:val="9"/>
  </w:num>
  <w:num w:numId="5">
    <w:abstractNumId w:val="12"/>
  </w:num>
  <w:num w:numId="6">
    <w:abstractNumId w:val="3"/>
  </w:num>
  <w:num w:numId="7">
    <w:abstractNumId w:val="7"/>
  </w:num>
  <w:num w:numId="8">
    <w:abstractNumId w:val="13"/>
  </w:num>
  <w:num w:numId="9">
    <w:abstractNumId w:val="10"/>
  </w:num>
  <w:num w:numId="10">
    <w:abstractNumId w:val="2"/>
  </w:num>
  <w:num w:numId="11">
    <w:abstractNumId w:val="8"/>
  </w:num>
  <w:num w:numId="12">
    <w:abstractNumId w:val="5"/>
  </w:num>
  <w:num w:numId="13">
    <w:abstractNumId w:val="1"/>
  </w:num>
  <w:num w:numId="14">
    <w:abstractNumId w:val="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3E5091"/>
    <w:rsid w:val="00003B64"/>
    <w:rsid w:val="00013E53"/>
    <w:rsid w:val="000352E4"/>
    <w:rsid w:val="00042E26"/>
    <w:rsid w:val="00062414"/>
    <w:rsid w:val="0009601A"/>
    <w:rsid w:val="000A7415"/>
    <w:rsid w:val="000C176E"/>
    <w:rsid w:val="000D3159"/>
    <w:rsid w:val="000F01AD"/>
    <w:rsid w:val="001179B3"/>
    <w:rsid w:val="00265990"/>
    <w:rsid w:val="002934C8"/>
    <w:rsid w:val="002C0F61"/>
    <w:rsid w:val="00310781"/>
    <w:rsid w:val="00331BE2"/>
    <w:rsid w:val="00376BB5"/>
    <w:rsid w:val="003A043D"/>
    <w:rsid w:val="003E5091"/>
    <w:rsid w:val="003F2F3D"/>
    <w:rsid w:val="004B1B24"/>
    <w:rsid w:val="00584404"/>
    <w:rsid w:val="005E11C3"/>
    <w:rsid w:val="006004E8"/>
    <w:rsid w:val="00611A9A"/>
    <w:rsid w:val="00656365"/>
    <w:rsid w:val="00693311"/>
    <w:rsid w:val="006A6166"/>
    <w:rsid w:val="006C1F1D"/>
    <w:rsid w:val="006C2DC1"/>
    <w:rsid w:val="006C482D"/>
    <w:rsid w:val="006E0714"/>
    <w:rsid w:val="006E67C9"/>
    <w:rsid w:val="006F1960"/>
    <w:rsid w:val="00731C5F"/>
    <w:rsid w:val="00733825"/>
    <w:rsid w:val="0076116C"/>
    <w:rsid w:val="007654AF"/>
    <w:rsid w:val="00796C7A"/>
    <w:rsid w:val="007A0015"/>
    <w:rsid w:val="007B646B"/>
    <w:rsid w:val="007F252A"/>
    <w:rsid w:val="007F4C72"/>
    <w:rsid w:val="008176C5"/>
    <w:rsid w:val="008A5E57"/>
    <w:rsid w:val="008D3784"/>
    <w:rsid w:val="008E1CC0"/>
    <w:rsid w:val="008F20E4"/>
    <w:rsid w:val="009406BC"/>
    <w:rsid w:val="00956112"/>
    <w:rsid w:val="00996734"/>
    <w:rsid w:val="00A2377C"/>
    <w:rsid w:val="00A30B6C"/>
    <w:rsid w:val="00A55243"/>
    <w:rsid w:val="00A70C75"/>
    <w:rsid w:val="00A927F4"/>
    <w:rsid w:val="00B56924"/>
    <w:rsid w:val="00B74FD1"/>
    <w:rsid w:val="00C254B4"/>
    <w:rsid w:val="00C35848"/>
    <w:rsid w:val="00C3679E"/>
    <w:rsid w:val="00C66EAB"/>
    <w:rsid w:val="00CB3E47"/>
    <w:rsid w:val="00CC12FB"/>
    <w:rsid w:val="00CE3068"/>
    <w:rsid w:val="00D07E55"/>
    <w:rsid w:val="00D10C5A"/>
    <w:rsid w:val="00D21C2A"/>
    <w:rsid w:val="00D30E63"/>
    <w:rsid w:val="00D84FED"/>
    <w:rsid w:val="00D9764C"/>
    <w:rsid w:val="00DC4E1F"/>
    <w:rsid w:val="00DE6621"/>
    <w:rsid w:val="00DF0DC3"/>
    <w:rsid w:val="00E334A6"/>
    <w:rsid w:val="00E65FEA"/>
    <w:rsid w:val="00E75770"/>
    <w:rsid w:val="00F279D0"/>
    <w:rsid w:val="00F3663C"/>
    <w:rsid w:val="00F65C22"/>
    <w:rsid w:val="00F9529D"/>
    <w:rsid w:val="00F97924"/>
    <w:rsid w:val="00FB0C79"/>
    <w:rsid w:val="00FC70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3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176E"/>
    <w:rPr>
      <w:b/>
      <w:bCs/>
    </w:rPr>
  </w:style>
  <w:style w:type="character" w:styleId="Hyperlink">
    <w:name w:val="Hyperlink"/>
    <w:basedOn w:val="DefaultParagraphFont"/>
    <w:uiPriority w:val="99"/>
    <w:unhideWhenUsed/>
    <w:rsid w:val="00376BB5"/>
    <w:rPr>
      <w:color w:val="0000FF" w:themeColor="hyperlink"/>
      <w:u w:val="single"/>
    </w:rPr>
  </w:style>
  <w:style w:type="table" w:styleId="TableGrid">
    <w:name w:val="Table Grid"/>
    <w:basedOn w:val="TableNormal"/>
    <w:uiPriority w:val="59"/>
    <w:rsid w:val="005844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1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A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602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eedback@biodiversitylibra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2786</TotalTime>
  <Pages>3</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Smithsonian Institution</Company>
  <LinksUpToDate>false</LinksUpToDate>
  <CharactersWithSpaces>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User</dc:creator>
  <cp:keywords/>
  <dc:description/>
  <cp:lastModifiedBy>SI User</cp:lastModifiedBy>
  <cp:revision>44</cp:revision>
  <dcterms:created xsi:type="dcterms:W3CDTF">2010-03-18T01:14:00Z</dcterms:created>
  <dcterms:modified xsi:type="dcterms:W3CDTF">2010-03-22T05:02:00Z</dcterms:modified>
</cp:coreProperties>
</file>